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CD6B43">
        <w:rPr>
          <w:rFonts w:ascii="Times New Roman" w:hAnsi="Times New Roman"/>
          <w:b/>
          <w:bCs/>
        </w:rPr>
        <w:t>Tisztelt Bizottság!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 gyermekek védelméről és a gyámügyi igazgatásról szóló 1997. évi XXX. törvény 151.§.</w:t>
      </w:r>
      <w:proofErr w:type="spellStart"/>
      <w:r w:rsidRPr="00CD6B43">
        <w:rPr>
          <w:rFonts w:ascii="Times New Roman" w:hAnsi="Times New Roman"/>
        </w:rPr>
        <w:t>-ában</w:t>
      </w:r>
      <w:proofErr w:type="spellEnd"/>
      <w:r w:rsidRPr="00CD6B43">
        <w:rPr>
          <w:rFonts w:ascii="Times New Roman" w:hAnsi="Times New Roman"/>
        </w:rPr>
        <w:t xml:space="preserve"> foglaltak alapján a települési önkormányzat biztosítja az általa fenntartott óvodában és a közigazgatási területén az állami intézményfenntartó központ által fenntartott nevelési-oktatási intézményben az étkezést, a gyermekek és tanulók számára az óvodai és iskolai tanítási napokon, továbbá a szünidők alatt, ha a szülő másképp nem rendelkezik.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 szociális igazgatásról és szociális ellátásokról</w:t>
      </w:r>
      <w:hyperlink r:id="rId7" w:anchor="lbj0id4ea3" w:history="1">
        <w:r w:rsidRPr="00CD6B43">
          <w:rPr>
            <w:rStyle w:val="Hiperhivatkozs"/>
            <w:rFonts w:ascii="Times New Roman" w:hAnsi="Times New Roman"/>
            <w:vertAlign w:val="superscript"/>
          </w:rPr>
          <w:t> </w:t>
        </w:r>
      </w:hyperlink>
      <w:r w:rsidRPr="00CD6B43">
        <w:rPr>
          <w:rFonts w:ascii="Times New Roman" w:hAnsi="Times New Roman"/>
        </w:rPr>
        <w:t>szóló 1993. évi III. törvény 57.§ 1) c) pontja szerinti szociális alapellátási formaként meghatározott étkeztetést, mely nappali ellátás keretén belül is biztosított Erzsébetvárosban, továbbá a 67.§ szerint meghatározott ápolást, gondozást nyújtó, szakosított ellátási formaként definiált bentlakásos idősotthonokban biztosított étkezés is elérhető szolgáltatás a kerületben.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Jelenlegi szolgáltatónk a Szakácstündér Kft., melynek jogelődje a Menzaminta Kft. üzletág átruházási szerződés keretén belül a Szakácstündér Kft. számára 2019. szeptember 23-án átadta a szolgáltatás jogát.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 xml:space="preserve">A </w:t>
      </w:r>
      <w:r w:rsidR="003C4FF2" w:rsidRPr="00CD6B43">
        <w:rPr>
          <w:rFonts w:ascii="Times New Roman" w:hAnsi="Times New Roman"/>
        </w:rPr>
        <w:t xml:space="preserve">fent meghatározott feladatok teljesítési helyként meghatározott </w:t>
      </w:r>
      <w:r w:rsidRPr="00CD6B43">
        <w:rPr>
          <w:rFonts w:ascii="Times New Roman" w:hAnsi="Times New Roman"/>
        </w:rPr>
        <w:t>tálalókonyhák</w:t>
      </w:r>
      <w:r w:rsidR="006F2C5B">
        <w:rPr>
          <w:rFonts w:ascii="Times New Roman" w:hAnsi="Times New Roman"/>
        </w:rPr>
        <w:t xml:space="preserve"> (16 db)</w:t>
      </w:r>
      <w:r w:rsidRPr="00CD6B43">
        <w:rPr>
          <w:rFonts w:ascii="Times New Roman" w:hAnsi="Times New Roman"/>
        </w:rPr>
        <w:t xml:space="preserve"> </w:t>
      </w:r>
      <w:r w:rsidR="003C4FF2" w:rsidRPr="00CD6B43">
        <w:rPr>
          <w:rFonts w:ascii="Times New Roman" w:hAnsi="Times New Roman"/>
        </w:rPr>
        <w:t>Erzsébetváros Önkormányzatának</w:t>
      </w:r>
      <w:r w:rsidRPr="00CD6B43">
        <w:rPr>
          <w:rFonts w:ascii="Times New Roman" w:hAnsi="Times New Roman"/>
        </w:rPr>
        <w:t xml:space="preserve"> tulajdonában</w:t>
      </w:r>
      <w:r w:rsidR="003C4FF2" w:rsidRPr="00CD6B43">
        <w:rPr>
          <w:rFonts w:ascii="Times New Roman" w:hAnsi="Times New Roman"/>
        </w:rPr>
        <w:t xml:space="preserve">, de </w:t>
      </w:r>
      <w:r w:rsidRPr="00CD6B43">
        <w:rPr>
          <w:rFonts w:ascii="Times New Roman" w:hAnsi="Times New Roman"/>
        </w:rPr>
        <w:t>a Bischitz Johanna Integrált Humán Szolgáltató Központ vagyonkezelésében vannak</w:t>
      </w:r>
      <w:r w:rsidR="003C4FF2" w:rsidRPr="00CD6B43">
        <w:rPr>
          <w:rFonts w:ascii="Times New Roman" w:hAnsi="Times New Roman"/>
        </w:rPr>
        <w:t xml:space="preserve"> utalva</w:t>
      </w:r>
      <w:r w:rsidRPr="00CD6B43">
        <w:rPr>
          <w:rFonts w:ascii="Times New Roman" w:hAnsi="Times New Roman"/>
        </w:rPr>
        <w:t xml:space="preserve">. </w:t>
      </w:r>
    </w:p>
    <w:p w:rsidR="003C4FF2" w:rsidRPr="00CD6B43" w:rsidRDefault="003C4FF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3C4FF2" w:rsidRPr="00CD6B43" w:rsidRDefault="003C4FF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 Szakácstündér Kft.-vel kötött vállalkozási szerződés 2023.12.31. napon lejár, így új közbeszerzési eljárás megindítására van szükség, melynek a Bizottság által elfogadásra előkészített dokumentumai jelen előterjesztés mellékletét képezik, így az ajánlattételi felhívás, ajánlati és műszaki dokumentáció,</w:t>
      </w:r>
      <w:r w:rsidR="006F2C5B">
        <w:rPr>
          <w:rFonts w:ascii="Times New Roman" w:hAnsi="Times New Roman"/>
        </w:rPr>
        <w:t xml:space="preserve"> szerződéstervezet,</w:t>
      </w:r>
      <w:r w:rsidRPr="00CD6B43">
        <w:rPr>
          <w:rFonts w:ascii="Times New Roman" w:hAnsi="Times New Roman"/>
        </w:rPr>
        <w:t xml:space="preserve"> költségterv</w:t>
      </w:r>
      <w:r w:rsidR="00793058">
        <w:rPr>
          <w:rFonts w:ascii="Times New Roman" w:hAnsi="Times New Roman"/>
        </w:rPr>
        <w:t>, jelenleg hatályos ártáblázat</w:t>
      </w:r>
      <w:r w:rsidRPr="00CD6B43">
        <w:rPr>
          <w:rFonts w:ascii="Times New Roman" w:hAnsi="Times New Roman"/>
        </w:rPr>
        <w:t xml:space="preserve"> </w:t>
      </w:r>
      <w:r w:rsidR="00217829" w:rsidRPr="00CD6B43">
        <w:rPr>
          <w:rFonts w:ascii="Times New Roman" w:hAnsi="Times New Roman"/>
        </w:rPr>
        <w:t xml:space="preserve">csatolásra került. </w:t>
      </w:r>
    </w:p>
    <w:p w:rsidR="00217829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217829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 javaslat szerint – az éves nettó becsült értékre való tekintettel – a hirdetmény közzétételével induló nyílt, uniós eljárás került előkészítésre, az egyes részajánlat-tételi lehetőség kizárása mellett, azonban közös ajánlattételi lehetőség biztosításával.</w:t>
      </w:r>
    </w:p>
    <w:p w:rsidR="00793058" w:rsidRDefault="00793058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3C4FF2" w:rsidRPr="003C4FF2" w:rsidRDefault="003C4FF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 közbeszerzési eljárás előkészítésével kapcsolatos felel</w:t>
      </w:r>
      <w:r w:rsidR="00217829" w:rsidRPr="00CD6B43">
        <w:rPr>
          <w:rFonts w:ascii="Times New Roman" w:hAnsi="Times New Roman"/>
        </w:rPr>
        <w:t>ős,</w:t>
      </w:r>
      <w:r w:rsidRPr="00CD6B43">
        <w:rPr>
          <w:rFonts w:ascii="Times New Roman" w:hAnsi="Times New Roman"/>
        </w:rPr>
        <w:t xml:space="preserve"> akkreditált közbeszerzési szakértői feladatokat Dr. </w:t>
      </w:r>
      <w:proofErr w:type="spellStart"/>
      <w:r w:rsidRPr="00CD6B43">
        <w:rPr>
          <w:rFonts w:ascii="Times New Roman" w:hAnsi="Times New Roman"/>
        </w:rPr>
        <w:t>Nedwed</w:t>
      </w:r>
      <w:proofErr w:type="spellEnd"/>
      <w:r w:rsidRPr="00CD6B43">
        <w:rPr>
          <w:rFonts w:ascii="Times New Roman" w:hAnsi="Times New Roman"/>
        </w:rPr>
        <w:t xml:space="preserve"> Mária </w:t>
      </w:r>
      <w:r w:rsidRPr="003C4FF2">
        <w:rPr>
          <w:rFonts w:ascii="Times New Roman" w:hAnsi="Times New Roman"/>
        </w:rPr>
        <w:t>ügyvéd</w:t>
      </w:r>
      <w:r w:rsidRPr="00CD6B43">
        <w:rPr>
          <w:rFonts w:ascii="Times New Roman" w:hAnsi="Times New Roman"/>
        </w:rPr>
        <w:t xml:space="preserve"> végezte el.</w:t>
      </w:r>
    </w:p>
    <w:p w:rsidR="003C4FF2" w:rsidRPr="003C4FF2" w:rsidRDefault="003C4FF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 xml:space="preserve">Kérem a </w:t>
      </w:r>
      <w:r w:rsidR="003C4FF2" w:rsidRPr="00CD6B43">
        <w:rPr>
          <w:rFonts w:ascii="Times New Roman" w:hAnsi="Times New Roman"/>
        </w:rPr>
        <w:t>tisztelt bizottsági tagokat</w:t>
      </w:r>
      <w:r w:rsidRPr="00CD6B43">
        <w:rPr>
          <w:rFonts w:ascii="Times New Roman" w:hAnsi="Times New Roman"/>
        </w:rPr>
        <w:t>, hogy az előterjesztést megtárgyalni, és a határozattervezetet elfogadni szíveskedjenek.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121AE8" w:rsidRDefault="00121AE8">
      <w:pPr>
        <w:spacing w:after="160" w:line="259" w:lineRule="auto"/>
        <w:rPr>
          <w:rFonts w:ascii="Times New Roman" w:hAnsi="Times New Roman"/>
          <w:lang w:val="x-none"/>
        </w:rPr>
      </w:pPr>
      <w:r>
        <w:rPr>
          <w:rFonts w:ascii="Times New Roman" w:hAnsi="Times New Roman"/>
          <w:lang w:val="x-none"/>
        </w:rPr>
        <w:br w:type="page"/>
      </w:r>
    </w:p>
    <w:p w:rsidR="00C86782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 w:rsidRPr="00CD6B43">
        <w:rPr>
          <w:rFonts w:ascii="Times New Roman" w:hAnsi="Times New Roman"/>
          <w:b/>
          <w:bCs/>
        </w:rPr>
        <w:t>A beszerzés tárgya:</w:t>
      </w:r>
      <w:r w:rsidRPr="00CD6B43">
        <w:rPr>
          <w:rFonts w:ascii="Times New Roman" w:hAnsi="Times New Roman"/>
          <w:color w:val="000000" w:themeColor="text1"/>
        </w:rPr>
        <w:t xml:space="preserve"> </w:t>
      </w:r>
      <w:r w:rsidRPr="00CD6B43">
        <w:rPr>
          <w:rFonts w:ascii="Times New Roman" w:hAnsi="Times New Roman"/>
          <w:bCs/>
          <w:color w:val="000000" w:themeColor="text1"/>
        </w:rPr>
        <w:t>„Köz- és szociális étkeztetés biztosítása és az ehhez kapcsolódó tálalókonyhák üzemeltetése Budapest VII. kerületében”</w:t>
      </w:r>
    </w:p>
    <w:p w:rsidR="00845037" w:rsidRPr="00CD6B43" w:rsidRDefault="00845037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</w:p>
    <w:p w:rsidR="00034B1F" w:rsidRPr="00034B1F" w:rsidRDefault="00034B1F" w:rsidP="00630C44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 w:rsidRPr="00CD6B43">
        <w:rPr>
          <w:rFonts w:ascii="Times New Roman" w:hAnsi="Times New Roman"/>
          <w:b/>
          <w:bCs/>
        </w:rPr>
        <w:t>A beszerzés célja:</w:t>
      </w:r>
      <w:r w:rsidRPr="00CD6B43">
        <w:rPr>
          <w:rFonts w:ascii="Times New Roman" w:hAnsi="Times New Roman"/>
          <w:bCs/>
          <w:color w:val="000000" w:themeColor="text1"/>
        </w:rPr>
        <w:t xml:space="preserve"> Egészséges,</w:t>
      </w:r>
      <w:r w:rsidR="001B6E85">
        <w:rPr>
          <w:rFonts w:ascii="Times New Roman" w:hAnsi="Times New Roman"/>
          <w:bCs/>
          <w:color w:val="000000" w:themeColor="text1"/>
        </w:rPr>
        <w:t xml:space="preserve"> magas </w:t>
      </w:r>
      <w:proofErr w:type="spellStart"/>
      <w:r w:rsidR="001B6E85">
        <w:rPr>
          <w:rFonts w:ascii="Times New Roman" w:hAnsi="Times New Roman"/>
          <w:bCs/>
          <w:color w:val="000000" w:themeColor="text1"/>
        </w:rPr>
        <w:t>beltartalmi</w:t>
      </w:r>
      <w:proofErr w:type="spellEnd"/>
      <w:r w:rsidR="001B6E85">
        <w:rPr>
          <w:rFonts w:ascii="Times New Roman" w:hAnsi="Times New Roman"/>
          <w:bCs/>
          <w:color w:val="000000" w:themeColor="text1"/>
        </w:rPr>
        <w:t xml:space="preserve"> értékű,</w:t>
      </w:r>
      <w:r w:rsidRPr="00CD6B43">
        <w:rPr>
          <w:rFonts w:ascii="Times New Roman" w:hAnsi="Times New Roman"/>
          <w:bCs/>
          <w:color w:val="000000" w:themeColor="text1"/>
        </w:rPr>
        <w:t xml:space="preserve"> tápláló és finom ételek biztosítása friss, </w:t>
      </w:r>
      <w:r w:rsidR="001B6E85">
        <w:rPr>
          <w:rFonts w:ascii="Times New Roman" w:hAnsi="Times New Roman"/>
          <w:bCs/>
          <w:color w:val="000000" w:themeColor="text1"/>
        </w:rPr>
        <w:t xml:space="preserve">lehetőleg magas százalékban hazai </w:t>
      </w:r>
      <w:r w:rsidRPr="00CD6B43">
        <w:rPr>
          <w:rFonts w:ascii="Times New Roman" w:hAnsi="Times New Roman"/>
          <w:bCs/>
          <w:color w:val="000000" w:themeColor="text1"/>
        </w:rPr>
        <w:t xml:space="preserve">alapanyagokból, </w:t>
      </w:r>
      <w:r w:rsidRPr="00034B1F">
        <w:rPr>
          <w:rFonts w:ascii="Times New Roman" w:hAnsi="Times New Roman"/>
          <w:bCs/>
          <w:color w:val="000000" w:themeColor="text1"/>
        </w:rPr>
        <w:t>korszerű technológiával, megbízható, állandó szakmai felügyelet</w:t>
      </w:r>
      <w:r w:rsidRPr="00CD6B43">
        <w:rPr>
          <w:rFonts w:ascii="Times New Roman" w:hAnsi="Times New Roman"/>
          <w:bCs/>
          <w:color w:val="000000" w:themeColor="text1"/>
        </w:rPr>
        <w:t xml:space="preserve"> mellett.</w:t>
      </w:r>
      <w:r w:rsidRPr="00034B1F">
        <w:rPr>
          <w:rFonts w:ascii="Times New Roman" w:hAnsi="Times New Roman"/>
          <w:bCs/>
          <w:color w:val="000000" w:themeColor="text1"/>
        </w:rPr>
        <w:t> </w:t>
      </w:r>
    </w:p>
    <w:p w:rsidR="00034B1F" w:rsidRPr="00CD6B43" w:rsidRDefault="00034B1F" w:rsidP="00630C44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</w:p>
    <w:p w:rsidR="00217829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</w:p>
    <w:p w:rsidR="00217829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CD6B43">
        <w:rPr>
          <w:rFonts w:ascii="Times New Roman" w:hAnsi="Times New Roman"/>
          <w:b/>
          <w:bCs/>
        </w:rPr>
        <w:t xml:space="preserve">TARTALOM </w:t>
      </w:r>
    </w:p>
    <w:p w:rsidR="00217829" w:rsidRPr="00CD6B43" w:rsidRDefault="00217829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C501AE" w:rsidRPr="00CD6B43" w:rsidRDefault="00217829" w:rsidP="00630C44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  <w:r w:rsidRPr="00CD6B43">
        <w:rPr>
          <w:rFonts w:ascii="Times New Roman" w:hAnsi="Times New Roman"/>
          <w:b/>
          <w:bCs/>
        </w:rPr>
        <w:t xml:space="preserve">fejezet Közbeszerzési műszaki </w:t>
      </w:r>
      <w:r w:rsidR="0057757C" w:rsidRPr="00CD6B43">
        <w:rPr>
          <w:rFonts w:ascii="Times New Roman" w:hAnsi="Times New Roman"/>
          <w:b/>
          <w:bCs/>
        </w:rPr>
        <w:t>és ajánlati dokumentáció</w:t>
      </w:r>
      <w:r w:rsidRPr="00CD6B43">
        <w:rPr>
          <w:rFonts w:ascii="Times New Roman" w:hAnsi="Times New Roman"/>
          <w:b/>
          <w:bCs/>
        </w:rPr>
        <w:t xml:space="preserve"> (</w:t>
      </w:r>
      <w:r w:rsidR="0057757C" w:rsidRPr="00CD6B43">
        <w:rPr>
          <w:rFonts w:ascii="Times New Roman" w:hAnsi="Times New Roman"/>
          <w:b/>
          <w:bCs/>
        </w:rPr>
        <w:t>s</w:t>
      </w:r>
      <w:r w:rsidRPr="00CD6B43">
        <w:rPr>
          <w:rFonts w:ascii="Times New Roman" w:hAnsi="Times New Roman"/>
          <w:b/>
          <w:bCs/>
        </w:rPr>
        <w:t xml:space="preserve">pecifikáció) </w:t>
      </w:r>
    </w:p>
    <w:p w:rsidR="00217829" w:rsidRPr="00CD6B43" w:rsidRDefault="00217829" w:rsidP="00630C44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  <w:r w:rsidRPr="00CD6B43">
        <w:rPr>
          <w:rFonts w:ascii="Times New Roman" w:hAnsi="Times New Roman"/>
          <w:b/>
          <w:bCs/>
        </w:rPr>
        <w:t xml:space="preserve">fejezet Ajánlat benyújtásához szükséges általános tudnivalók </w:t>
      </w:r>
    </w:p>
    <w:p w:rsidR="00C86782" w:rsidRPr="00CD6B43" w:rsidRDefault="00217829" w:rsidP="001F75D8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  <w:r w:rsidRPr="00CD6B43">
        <w:rPr>
          <w:rFonts w:ascii="Times New Roman" w:hAnsi="Times New Roman"/>
          <w:b/>
          <w:bCs/>
        </w:rPr>
        <w:t xml:space="preserve">fejezet </w:t>
      </w:r>
      <w:r w:rsidR="001F75D8">
        <w:rPr>
          <w:rFonts w:ascii="Times New Roman" w:hAnsi="Times New Roman"/>
          <w:b/>
          <w:bCs/>
        </w:rPr>
        <w:t>Mellékletek</w:t>
      </w:r>
    </w:p>
    <w:p w:rsidR="00C86782" w:rsidRPr="00CD6B43" w:rsidRDefault="00C86782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</w:p>
    <w:p w:rsidR="00C86782" w:rsidRPr="00CD6B43" w:rsidRDefault="00BB456B" w:rsidP="00630C4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D6B43">
        <w:rPr>
          <w:rFonts w:ascii="Times New Roman" w:hAnsi="Times New Roman"/>
          <w:b/>
          <w:bCs/>
        </w:rPr>
        <w:t>I. fejezet KÖZBESZERZÉSI MŰSZAKI ÉS AJÁNLATI DOKUMENTÁCIÓ</w:t>
      </w:r>
    </w:p>
    <w:p w:rsidR="00BB456B" w:rsidRPr="00CD6B43" w:rsidRDefault="00BB456B" w:rsidP="00630C4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B456B" w:rsidRPr="00CD6B43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>Ajánlattevő feladata Erzsébetváros Önkormányzata fenntartásában lévő óvodák és a kerület területén működő közoktatási és szociális intézmények</w:t>
      </w:r>
      <w:r w:rsidR="00422362" w:rsidRPr="00CD6B43">
        <w:rPr>
          <w:rFonts w:ascii="Times New Roman" w:hAnsi="Times New Roman"/>
        </w:rPr>
        <w:t>ben a mindenkori hatályos jogszabályokban foglalt minőségi és mennyiségi követelményeknek megfelelően, az ételek elkészítése a megrendelt darabszámban a vállalkozó konyhájában, az ételek teljesítés helyére történő kiszállítása, a keletkezett hulladék elszállítása, tételesen</w:t>
      </w:r>
      <w:r w:rsidRPr="00CD6B43">
        <w:rPr>
          <w:rFonts w:ascii="Times New Roman" w:hAnsi="Times New Roman"/>
        </w:rPr>
        <w:t>:</w:t>
      </w:r>
    </w:p>
    <w:p w:rsidR="00BB456B" w:rsidRPr="00BB456B" w:rsidRDefault="00BB456B" w:rsidP="00630C44">
      <w:pPr>
        <w:numPr>
          <w:ilvl w:val="3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 xml:space="preserve">étkeztetési feladatainak ellátása, </w:t>
      </w:r>
    </w:p>
    <w:p w:rsidR="00BB456B" w:rsidRPr="00BB456B" w:rsidRDefault="00BB456B" w:rsidP="00630C44">
      <w:pPr>
        <w:numPr>
          <w:ilvl w:val="3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>tálalókonyhák üzemeltetése, karbantartása</w:t>
      </w:r>
      <w:r w:rsidRPr="00CD6B43">
        <w:rPr>
          <w:rFonts w:ascii="Times New Roman" w:hAnsi="Times New Roman"/>
          <w:bCs/>
        </w:rPr>
        <w:t>,</w:t>
      </w:r>
    </w:p>
    <w:p w:rsidR="00BB456B" w:rsidRPr="00BB456B" w:rsidRDefault="00BB456B" w:rsidP="00630C44">
      <w:pPr>
        <w:numPr>
          <w:ilvl w:val="0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 xml:space="preserve">az ajánlati dokumentációban meghatározottak szerint a tálalókonyhákon az ajánlattevő és   az egyes intézmények által biztosított személyzet koordinálásával a tálalási feladatok ellátása, </w:t>
      </w:r>
    </w:p>
    <w:p w:rsidR="00BB456B" w:rsidRPr="00BB456B" w:rsidRDefault="00BB456B" w:rsidP="00630C44">
      <w:pPr>
        <w:numPr>
          <w:ilvl w:val="3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>a tálalókonyhákra és az igény szerinti házhoz történő kiszállítási feladatok ellátása,</w:t>
      </w:r>
    </w:p>
    <w:p w:rsidR="00BB456B" w:rsidRPr="00BB456B" w:rsidRDefault="00BB456B" w:rsidP="00630C44">
      <w:pPr>
        <w:numPr>
          <w:ilvl w:val="3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 xml:space="preserve">az ajánlati dokumentációban meghatározottak szerint a tálalókonyhák üzemkészen tartása, valamint </w:t>
      </w:r>
    </w:p>
    <w:p w:rsidR="00BB456B" w:rsidRPr="00BB456B" w:rsidRDefault="00BB456B" w:rsidP="00630C44">
      <w:pPr>
        <w:numPr>
          <w:ilvl w:val="3"/>
          <w:numId w:val="3"/>
        </w:numPr>
        <w:suppressAutoHyphens/>
        <w:spacing w:after="0" w:line="240" w:lineRule="auto"/>
        <w:ind w:left="1560" w:hanging="426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 xml:space="preserve">az étkeztetés során keletkezett </w:t>
      </w:r>
      <w:r w:rsidRPr="00BB456B">
        <w:rPr>
          <w:rFonts w:ascii="Times New Roman" w:hAnsi="Times New Roman"/>
          <w:b/>
        </w:rPr>
        <w:t>ételhulladék biztonságos elszállítása</w:t>
      </w:r>
      <w:r w:rsidRPr="00BB456B">
        <w:rPr>
          <w:rFonts w:ascii="Times New Roman" w:hAnsi="Times New Roman"/>
          <w:bCs/>
        </w:rPr>
        <w:t xml:space="preserve"> az ajánlati dokumentáció szerint. </w:t>
      </w:r>
    </w:p>
    <w:p w:rsidR="00BB456B" w:rsidRPr="00BB456B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  <w:bCs/>
        </w:rPr>
      </w:pPr>
      <w:r w:rsidRPr="00BB456B">
        <w:rPr>
          <w:rFonts w:ascii="Times New Roman" w:hAnsi="Times New Roman"/>
          <w:bCs/>
        </w:rPr>
        <w:t xml:space="preserve">A nyertes Ajánlattevő </w:t>
      </w:r>
      <w:r w:rsidRPr="00BB456B">
        <w:rPr>
          <w:rFonts w:ascii="Times New Roman" w:hAnsi="Times New Roman"/>
          <w:b/>
        </w:rPr>
        <w:t xml:space="preserve">köteles </w:t>
      </w:r>
      <w:r w:rsidRPr="00BB456B">
        <w:rPr>
          <w:rFonts w:ascii="Times New Roman" w:hAnsi="Times New Roman"/>
          <w:bCs/>
        </w:rPr>
        <w:t>az étkezést igénylők teljes körére vonatkozóan biztosítani a szolgáltatást</w:t>
      </w:r>
      <w:r w:rsidRPr="00CD6B43">
        <w:rPr>
          <w:rFonts w:ascii="Times New Roman" w:hAnsi="Times New Roman"/>
          <w:bCs/>
        </w:rPr>
        <w:t xml:space="preserve">, továbbá </w:t>
      </w:r>
      <w:r w:rsidRPr="00BB456B">
        <w:rPr>
          <w:rFonts w:ascii="Times New Roman" w:hAnsi="Times New Roman"/>
          <w:bCs/>
        </w:rPr>
        <w:t xml:space="preserve">köteles a szolgáltatás ellátáshoz szükséges tálalókonyhák folyamatos infrastrukturális és gépészeti karbantartásával, üzemkészen tartásával és fejlesztésével, árubeszerzések és a kapcsolódó szolgáltatások ellátásával kapcsolatos feladatokat ellátni. </w:t>
      </w:r>
    </w:p>
    <w:p w:rsidR="00BB456B" w:rsidRPr="00CD6B43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BB456B" w:rsidRPr="00CD6B43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BB456B">
        <w:rPr>
          <w:rFonts w:ascii="Times New Roman" w:hAnsi="Times New Roman"/>
        </w:rPr>
        <w:t>A főzési alapanyagok beszerzését a gyermekélelmezés (iskolai és óvodai gyermekélelmezés, plusz felnőtt), továbbá szociális intézményi élelmezés biztosításához kell biztosítania a nyertes Ajánlattevőnek.</w:t>
      </w:r>
    </w:p>
    <w:p w:rsidR="00BB456B" w:rsidRPr="00CD6B43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422362" w:rsidRPr="00422362" w:rsidRDefault="00422362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422362">
        <w:rPr>
          <w:rFonts w:ascii="Times New Roman" w:hAnsi="Times New Roman"/>
          <w:b/>
          <w:bCs/>
        </w:rPr>
        <w:t>Feladatkörök meghatározása</w:t>
      </w:r>
      <w:r w:rsidR="004A743B" w:rsidRPr="00CD6B43">
        <w:rPr>
          <w:rFonts w:ascii="Times New Roman" w:hAnsi="Times New Roman"/>
          <w:b/>
          <w:bCs/>
        </w:rPr>
        <w:t>:</w:t>
      </w:r>
    </w:p>
    <w:p w:rsidR="00422362" w:rsidRPr="00422362" w:rsidRDefault="00422362" w:rsidP="00630C44">
      <w:pPr>
        <w:suppressAutoHyphens/>
        <w:spacing w:after="0" w:line="240" w:lineRule="auto"/>
        <w:jc w:val="both"/>
        <w:rPr>
          <w:rFonts w:ascii="Times New Roman" w:hAnsi="Times New Roman"/>
          <w:bCs/>
        </w:rPr>
      </w:pPr>
      <w:r w:rsidRPr="00422362">
        <w:rPr>
          <w:rFonts w:ascii="Times New Roman" w:hAnsi="Times New Roman"/>
          <w:bCs/>
        </w:rPr>
        <w:t xml:space="preserve">A nyertes Ajánlattevő köteles teljeskörűen biztosítani a szolgáltatást az alábbi feladatkörök szerint: </w:t>
      </w:r>
    </w:p>
    <w:p w:rsidR="005A12A5" w:rsidRPr="00CD6B43" w:rsidRDefault="005A12A5" w:rsidP="00630C4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 xml:space="preserve">feladatkör: iskolás-, óvodáskorú gyermekek, plusz felnőtt dolgozók napi étkeztetése </w:t>
      </w:r>
    </w:p>
    <w:p w:rsidR="005A12A5" w:rsidRPr="00CD6B43" w:rsidRDefault="005A12A5" w:rsidP="00630C4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>feladatkör: szünidei gyermekétkeztetési plusz felnőtt dolgozók feladatok ellátása,</w:t>
      </w:r>
    </w:p>
    <w:p w:rsidR="005A12A5" w:rsidRPr="00CD6B43" w:rsidRDefault="005A12A5" w:rsidP="00630C4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>feladatkör: szociális étkeztetés időskorúak számára bentlakásos otthonban, plusz felnőtt dolgozók napi étkeztetése,</w:t>
      </w:r>
    </w:p>
    <w:p w:rsidR="005A12A5" w:rsidRPr="00CD6B43" w:rsidRDefault="005A12A5" w:rsidP="00630C4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 xml:space="preserve">feladatkör: szociális étkeztetés nappali ellátást biztosító intézményben, a helyben fogyasztás, az </w:t>
      </w:r>
      <w:r w:rsidRPr="00CD6B43">
        <w:rPr>
          <w:rFonts w:ascii="Times New Roman" w:hAnsi="Times New Roman"/>
          <w:b/>
        </w:rPr>
        <w:t>elvitel és házhozszállítás</w:t>
      </w:r>
      <w:r w:rsidRPr="00CD6B43">
        <w:rPr>
          <w:rFonts w:ascii="Times New Roman" w:hAnsi="Times New Roman"/>
          <w:bCs/>
        </w:rPr>
        <w:t xml:space="preserve"> lehetőségének biztosításával plusz felnőtt dolgozók napi étkeztetése.</w:t>
      </w:r>
    </w:p>
    <w:p w:rsidR="005A12A5" w:rsidRPr="00CD6B43" w:rsidRDefault="005A12A5" w:rsidP="00630C4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>feladatkör: az ajánlatkérő egyéb telephelyein felnőtt dolgozók napi étkeztetése.</w:t>
      </w:r>
    </w:p>
    <w:p w:rsidR="00BB456B" w:rsidRPr="00CD6B43" w:rsidRDefault="00BB456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8A6F78" w:rsidRPr="00CD6B43" w:rsidRDefault="008A6F7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A nyertes Ajánlattevő kötelezettsége:</w:t>
      </w:r>
    </w:p>
    <w:p w:rsidR="000E1C83" w:rsidRPr="00CD6B43" w:rsidRDefault="000E1C83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</w:rPr>
      </w:pPr>
      <w:r w:rsidRPr="00CD6B43">
        <w:rPr>
          <w:rFonts w:ascii="Times New Roman" w:hAnsi="Times New Roman" w:cs="Times New Roman"/>
        </w:rPr>
        <w:t xml:space="preserve">A tálalókonyhák üzemeltetése fejében nyertes Ajánlattevő bérleti díj fizetésre köteles, melynek </w:t>
      </w:r>
      <w:r w:rsidRPr="00CD6B43">
        <w:rPr>
          <w:rFonts w:ascii="Times New Roman" w:hAnsi="Times New Roman" w:cs="Times New Roman"/>
          <w:b/>
          <w:bCs/>
        </w:rPr>
        <w:t xml:space="preserve">éves nettó összege 15.786.000 Ft. </w:t>
      </w:r>
    </w:p>
    <w:p w:rsidR="000E1C83" w:rsidRPr="00CD6B43" w:rsidRDefault="000E1C83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</w:rPr>
      </w:pPr>
      <w:r w:rsidRPr="00CD6B43">
        <w:rPr>
          <w:rFonts w:ascii="Times New Roman" w:hAnsi="Times New Roman" w:cs="Times New Roman"/>
        </w:rPr>
        <w:lastRenderedPageBreak/>
        <w:t>A tárgyhónapra vonatkozó bérleti díj számlát a Megrendelő az adott hónapot követően jogosult kiállítani a nyertes ajánlattevő részére, aki azt a kézhezvételtől számított 30 napon belül köteles azt megfizetni az ajánlatkérő részére. A bérleti díj magába foglalja az összes költséget, úgy, mint a helyiségek bérleti díját, a víz, csatorna, gáz, fűtés, elektromos áram, szemétszállítás költségét.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a szolgáltatás nyújtásának ellenértékeként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szerződés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2. számú melléklet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é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ben meghatározott egységárak és a ténylegesen megrendelt mennyiség alapján kiszámított mértékű Díjra (a továbbiakban: „Díj”) jogosult, amelyet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Megrendelő köteles megfizetni. A Díj a képviselő testület által meghatározott nyersanyagnorma + az ajánlatban megajánlott rezsi % (…%) ételadagonként + ÁFA. Az ellenszolgáltatási index (rezsi %) a nyersanyagnorma százalékában kifejezve a szerződés hatálya alatt nem változtatható.  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A Díj a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Vállalkozót a Megrendelő által elfogadott és leigazolt teljesítés alapján illeti meg. A díjak a felhasznált anyagok árát is tartalmazzák, így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a Díjon túl semmilyen jogcímen nem jogosult további díjra vagy költségtérítésre. 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Díj a szolgáltatás teljes ellenértékét (beleértve a nyersanyagok, az alkalmazott munkaerő, a felhasznált energia, a fejlesztéssel és az ételek kiszállításával kapcsolatos költségeket, továbbá konyha karbantartási, üzemeltetési költségeit) magában foglalja, aminek megfelelően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Vállalkozó a szolgáltatás teljesítésével összefüggésben semmilyen egyéb díj, ellenérték és/vagy költség megtérítésére nem tarthat igényt, kivéve, ha jelen Szerződés másképp nem rendelkezik.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Mennyiségi hiány esetén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elsődlegesen pótlásra köteles, ha azt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Megrendelő nem kéri, akkor az elszámolás a ténylegesen szállított mennyiségek alapulvételével történik. Megrendelő előírja, hogy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a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Vállalkozó a számlán szereplő összeget tüntesse fel nyersanyagnorma és előállítási költség bontásban is.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Díj elszámolására havonta kerül sor, melynek alapja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és Megrendelő havi adagszám egyeztetése.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a teljesítés igazolást teljesítési helyekre megbontva a Felek által elfogadott, közösen egyeztetett tényleges adagszám alapján állítja ki.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a Megrendelő által leigazolt teljesítése alapján jogosult számláját kiállítani és azt benyújtani. </w:t>
      </w:r>
    </w:p>
    <w:p w:rsidR="00E6714F" w:rsidRP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Megrendelő a szerződés teljesítésének elismeréséről (teljesítésigazolás) vagy az elismerés megtagadásáról legkésőbb az erről szóló írásbeli értesítés kézhezvételétől számított tizenöt napon belül írásban köteles nyilatkozni (Kbt. 135. § (1) </w:t>
      </w:r>
      <w:proofErr w:type="spellStart"/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bek</w:t>
      </w:r>
      <w:proofErr w:type="spellEnd"/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>.).</w:t>
      </w:r>
    </w:p>
    <w:p w:rsidR="00E6714F" w:rsidRDefault="00E6714F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Megrendelő a 368/2011 (XII.31.) Korm. rendeletben meghatározottak szerint végzi el a szakmai teljesítés igazolását. Amennyiben a szakmai teljesítés a Szerződésben foglaltaknak megfelelően megtörtént, a Megrendelő kiállítja a teljesítési igazolást, amely a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nyertes </w:t>
      </w:r>
      <w:r w:rsidRPr="00E6714F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Vállalkozó által benyújtott számla befogadásának feltétele. </w:t>
      </w:r>
    </w:p>
    <w:p w:rsidR="00724018" w:rsidRPr="00724018" w:rsidRDefault="00724018" w:rsidP="00630C44">
      <w:pPr>
        <w:pStyle w:val="Szvegtrzsbehzssal"/>
        <w:spacing w:after="0"/>
        <w:ind w:left="0" w:right="-1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>Ajánlattevő köteles biztosítani, hogy az általa szolgáltatott étrend és az ételek a köz és szociális étkeztetésre vonatkozó táplálkozásegészségügyi előírásokról szóló rendeletnek megfeleljenek, továbbá az Országos Tisztifőorvos által megfogalmazott mindenkori követelményeket figyelembe véve, továbbá, hogy a tervezett szolgáltatás megfeleljen a HACCP előírásainak és a jogszabályi előírásoknak is.</w:t>
      </w:r>
    </w:p>
    <w:p w:rsidR="00724018" w:rsidRPr="00724018" w:rsidRDefault="00724018" w:rsidP="00630C44">
      <w:pPr>
        <w:pStyle w:val="Szvegtrzsbehzssal"/>
        <w:spacing w:after="0"/>
        <w:ind w:left="0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 xml:space="preserve">A nyertes Ajánlattevőnek minden, szakorvos által igazolt diétás étkezést igénylő személy számára az állapotának megfelelő diétás étrendet kell biztosítania. </w:t>
      </w:r>
      <w:proofErr w:type="spellStart"/>
      <w:r w:rsidRPr="00724018">
        <w:rPr>
          <w:rFonts w:ascii="Times New Roman" w:hAnsi="Times New Roman"/>
        </w:rPr>
        <w:t>Pl</w:t>
      </w:r>
      <w:proofErr w:type="spellEnd"/>
      <w:proofErr w:type="gramStart"/>
      <w:r w:rsidRPr="00724018">
        <w:rPr>
          <w:rFonts w:ascii="Times New Roman" w:hAnsi="Times New Roman"/>
        </w:rPr>
        <w:t>:pépes-tejmentes</w:t>
      </w:r>
      <w:proofErr w:type="gramEnd"/>
      <w:r w:rsidRPr="00724018">
        <w:rPr>
          <w:rFonts w:ascii="Times New Roman" w:hAnsi="Times New Roman"/>
        </w:rPr>
        <w:t>, pépes-epekímélő, epekímélő.</w:t>
      </w:r>
    </w:p>
    <w:p w:rsidR="00724018" w:rsidRPr="00724018" w:rsidRDefault="00724018" w:rsidP="00630C44">
      <w:pPr>
        <w:pStyle w:val="Szvegtrzsbehzssal"/>
        <w:spacing w:after="0"/>
        <w:ind w:left="0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>A diétás étrend összeállítása során csak olyan élelmiszer használható fel, amely az adott diétás célra alkalmas.</w:t>
      </w:r>
    </w:p>
    <w:p w:rsidR="006E7A9B" w:rsidRDefault="006E7A9B" w:rsidP="00630C44">
      <w:pPr>
        <w:pStyle w:val="Szvegtrzsbehzssal"/>
        <w:spacing w:after="0"/>
        <w:ind w:left="0"/>
        <w:jc w:val="both"/>
        <w:rPr>
          <w:rFonts w:ascii="Times New Roman" w:hAnsi="Times New Roman"/>
          <w:b/>
          <w:bCs/>
        </w:rPr>
      </w:pPr>
    </w:p>
    <w:p w:rsidR="006470E1" w:rsidRDefault="006470E1" w:rsidP="00630C44">
      <w:pPr>
        <w:pStyle w:val="Szvegtrzsbehzssal"/>
        <w:spacing w:after="0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Innovatív </w:t>
      </w:r>
      <w:r w:rsidR="006E7A9B">
        <w:rPr>
          <w:rFonts w:ascii="Times New Roman" w:hAnsi="Times New Roman"/>
          <w:b/>
          <w:bCs/>
        </w:rPr>
        <w:t>elemek a közbeszerzési ajánlattételi felhívásban és dokumentációkban</w:t>
      </w:r>
      <w:r>
        <w:rPr>
          <w:rFonts w:ascii="Times New Roman" w:hAnsi="Times New Roman"/>
          <w:b/>
          <w:bCs/>
        </w:rPr>
        <w:t>:</w:t>
      </w:r>
    </w:p>
    <w:p w:rsidR="00724018" w:rsidRPr="00787909" w:rsidRDefault="006470E1" w:rsidP="00630C44">
      <w:pPr>
        <w:pStyle w:val="Szvegtrzsbehzssal"/>
        <w:spacing w:after="0"/>
        <w:ind w:left="0"/>
        <w:jc w:val="both"/>
        <w:rPr>
          <w:rFonts w:ascii="Times New Roman" w:hAnsi="Times New Roman"/>
          <w:b/>
          <w:bCs/>
        </w:rPr>
      </w:pPr>
      <w:r w:rsidRPr="006470E1">
        <w:rPr>
          <w:rFonts w:ascii="Times New Roman" w:hAnsi="Times New Roman"/>
        </w:rPr>
        <w:t>N</w:t>
      </w:r>
      <w:r w:rsidR="00724018" w:rsidRPr="00724018">
        <w:rPr>
          <w:rFonts w:ascii="Times New Roman" w:hAnsi="Times New Roman"/>
        </w:rPr>
        <w:t xml:space="preserve">yertes Ajánlattevő vállalja – </w:t>
      </w:r>
      <w:proofErr w:type="gramStart"/>
      <w:r w:rsidR="00724018" w:rsidRPr="00724018">
        <w:rPr>
          <w:rFonts w:ascii="Times New Roman" w:hAnsi="Times New Roman"/>
        </w:rPr>
        <w:t>a</w:t>
      </w:r>
      <w:proofErr w:type="gramEnd"/>
      <w:r w:rsidR="00724018" w:rsidRPr="00724018">
        <w:rPr>
          <w:rFonts w:ascii="Times New Roman" w:hAnsi="Times New Roman"/>
        </w:rPr>
        <w:t xml:space="preserve"> óvodák kivételével – , hogy az általános diétás étrend mellett az </w:t>
      </w:r>
      <w:r w:rsidR="00724018" w:rsidRPr="00787909">
        <w:rPr>
          <w:rFonts w:ascii="Times New Roman" w:hAnsi="Times New Roman"/>
          <w:b/>
          <w:bCs/>
        </w:rPr>
        <w:t>A és B normál étrendű menü összeállítását, melyből egy húsmentes menünek kell lennie.</w:t>
      </w:r>
    </w:p>
    <w:p w:rsidR="00724018" w:rsidRPr="00724018" w:rsidRDefault="00724018" w:rsidP="00630C44">
      <w:pPr>
        <w:pStyle w:val="Szvegtrzsbehzssal"/>
        <w:spacing w:after="0"/>
        <w:ind w:left="0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>A nyertes Ajánlattevő vállalja, hogy az étlapok összeállításánál rakottas ételt is a tesz a választható menübe havonta 4 alkalommal.</w:t>
      </w:r>
    </w:p>
    <w:p w:rsidR="00724018" w:rsidRPr="00724018" w:rsidRDefault="00724018" w:rsidP="00630C44">
      <w:pPr>
        <w:pStyle w:val="Szvegtrzsbehzssal"/>
        <w:spacing w:after="0"/>
        <w:ind w:left="0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>A nyertes Ajánlattevő vállalja, hogy a táplálkozás-egészségügyi előírásokról szóló rendelet előírásaiban foglalt gyakorisággal szolgáltat teljes kiőrlésű gabona alapú élelmiszert.</w:t>
      </w:r>
    </w:p>
    <w:p w:rsidR="00724018" w:rsidRPr="00724018" w:rsidRDefault="00724018" w:rsidP="00630C44">
      <w:pPr>
        <w:pStyle w:val="Szvegtrzsbehzssal"/>
        <w:spacing w:after="0"/>
        <w:ind w:left="0"/>
        <w:jc w:val="both"/>
        <w:rPr>
          <w:rFonts w:ascii="Times New Roman" w:hAnsi="Times New Roman"/>
        </w:rPr>
      </w:pPr>
      <w:r w:rsidRPr="00724018">
        <w:rPr>
          <w:rFonts w:ascii="Times New Roman" w:hAnsi="Times New Roman"/>
        </w:rPr>
        <w:t xml:space="preserve"> </w:t>
      </w:r>
    </w:p>
    <w:p w:rsidR="003F16D5" w:rsidRPr="00724018" w:rsidRDefault="003F16D5" w:rsidP="00630C44">
      <w:pPr>
        <w:pStyle w:val="Szvegtrzsbehzssal"/>
        <w:spacing w:after="0"/>
        <w:ind w:left="0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jelenleginél szélesebb körben kell biztosítania felnőtt dolgozói étkeztetési lehetőséget.</w:t>
      </w:r>
    </w:p>
    <w:p w:rsidR="00724018" w:rsidRPr="00CD6B43" w:rsidRDefault="00724018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</w:rPr>
      </w:pPr>
      <w:r w:rsidRPr="00724018">
        <w:rPr>
          <w:rFonts w:ascii="Times New Roman" w:hAnsi="Times New Roman"/>
        </w:rPr>
        <w:t>Továbbá a friss és feldolgozatlan alapanyagok többségi használatát, a pl.: levesporokat, dehidratált összetevőket mellőzve, a szezonalitást, a korosztályok sajátos igényeit, az ajánlatkérő által megfogalmazott hal és rakottas ételek biztosításának igényét is, illetve a gyakorlati megvalósíthatóságot figyelembe veszi az mintaétlapok összeállításánál.</w:t>
      </w:r>
    </w:p>
    <w:p w:rsidR="00457F5F" w:rsidRDefault="00457F5F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</w:rPr>
      </w:pPr>
      <w:r w:rsidRPr="00F129A7">
        <w:rPr>
          <w:rFonts w:ascii="Times New Roman" w:hAnsi="Times New Roman" w:cs="Times New Roman"/>
          <w:b/>
          <w:bCs/>
        </w:rPr>
        <w:t>A nyertes Ajánlattevő vállalja, hogy az étlapokat idényszerűen állítja össze</w:t>
      </w:r>
      <w:r>
        <w:rPr>
          <w:rFonts w:ascii="Times New Roman" w:hAnsi="Times New Roman" w:cs="Times New Roman"/>
          <w:b/>
          <w:bCs/>
        </w:rPr>
        <w:t xml:space="preserve">, és </w:t>
      </w:r>
      <w:r w:rsidRPr="00A44A77">
        <w:rPr>
          <w:rFonts w:ascii="Times New Roman" w:hAnsi="Times New Roman" w:cs="Times New Roman"/>
          <w:b/>
          <w:bCs/>
        </w:rPr>
        <w:t>a nagyobb vallási ünnepekhez illő ételeket tervez</w:t>
      </w:r>
      <w:r>
        <w:rPr>
          <w:rFonts w:ascii="Times New Roman" w:hAnsi="Times New Roman" w:cs="Times New Roman"/>
          <w:b/>
          <w:bCs/>
        </w:rPr>
        <w:t xml:space="preserve">. </w:t>
      </w:r>
    </w:p>
    <w:p w:rsidR="00457F5F" w:rsidRDefault="00457F5F" w:rsidP="00630C44">
      <w:pPr>
        <w:suppressAutoHyphens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Továbbá k</w:t>
      </w:r>
      <w:r w:rsidRPr="00A44A77">
        <w:rPr>
          <w:rFonts w:ascii="Times New Roman" w:hAnsi="Times New Roman"/>
          <w:b/>
          <w:bCs/>
        </w:rPr>
        <w:t>ülön térítési díj ellenében az intézménye</w:t>
      </w:r>
      <w:r>
        <w:rPr>
          <w:rFonts w:ascii="Times New Roman" w:hAnsi="Times New Roman"/>
          <w:b/>
          <w:bCs/>
        </w:rPr>
        <w:t>k</w:t>
      </w:r>
      <w:r w:rsidRPr="00A44A77">
        <w:rPr>
          <w:rFonts w:ascii="Times New Roman" w:hAnsi="Times New Roman"/>
          <w:b/>
          <w:bCs/>
        </w:rPr>
        <w:t xml:space="preserve"> által</w:t>
      </w:r>
      <w:r>
        <w:rPr>
          <w:rFonts w:ascii="Times New Roman" w:hAnsi="Times New Roman"/>
          <w:b/>
          <w:bCs/>
        </w:rPr>
        <w:t>,</w:t>
      </w:r>
      <w:r w:rsidRPr="00A44A77">
        <w:rPr>
          <w:rFonts w:ascii="Times New Roman" w:hAnsi="Times New Roman"/>
          <w:b/>
          <w:bCs/>
        </w:rPr>
        <w:t xml:space="preserve"> az adott ünnephez, intézményi rendezvényhez igényelt </w:t>
      </w:r>
      <w:proofErr w:type="spellStart"/>
      <w:r w:rsidRPr="00A44A77">
        <w:rPr>
          <w:rFonts w:ascii="Times New Roman" w:hAnsi="Times New Roman"/>
          <w:b/>
          <w:bCs/>
        </w:rPr>
        <w:t>catering</w:t>
      </w:r>
      <w:proofErr w:type="spellEnd"/>
      <w:r w:rsidRPr="00A44A77">
        <w:rPr>
          <w:rFonts w:ascii="Times New Roman" w:hAnsi="Times New Roman"/>
          <w:b/>
          <w:bCs/>
        </w:rPr>
        <w:t xml:space="preserve"> jellegű ételeket (</w:t>
      </w:r>
      <w:proofErr w:type="spellStart"/>
      <w:r w:rsidRPr="00A44A77">
        <w:rPr>
          <w:rFonts w:ascii="Times New Roman" w:hAnsi="Times New Roman"/>
          <w:b/>
          <w:bCs/>
        </w:rPr>
        <w:t>pl</w:t>
      </w:r>
      <w:proofErr w:type="spellEnd"/>
      <w:r w:rsidRPr="00A44A77">
        <w:rPr>
          <w:rFonts w:ascii="Times New Roman" w:hAnsi="Times New Roman"/>
          <w:b/>
          <w:bCs/>
        </w:rPr>
        <w:t>: húsvéti kalács, karácsonyi bejgli, pogácsa) elkészíti és szállítja</w:t>
      </w:r>
      <w:r>
        <w:rPr>
          <w:rFonts w:ascii="Times New Roman" w:hAnsi="Times New Roman"/>
          <w:b/>
          <w:bCs/>
        </w:rPr>
        <w:t>.</w:t>
      </w:r>
    </w:p>
    <w:p w:rsidR="00E6714F" w:rsidRDefault="00457F5F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261899">
        <w:rPr>
          <w:rFonts w:ascii="Times New Roman" w:hAnsi="Times New Roman"/>
          <w:b/>
          <w:bCs/>
        </w:rPr>
        <w:t>Továbbá a friss és feldolgozatlan alapanyagok többségi használatát, a pl.: levesporokat, dehidratált összetevőket mellőzve, a szezonalitást, a korosztályok sajátos igényeit, az ajánlatkérő által megfogalmazott rakottas ételek biztosításának igényét is, illetve a gyakorlati megvalósíthatóságot figyelembe veszi az mintaétlapok összeállításánál</w:t>
      </w:r>
      <w:r w:rsidR="007822F5">
        <w:rPr>
          <w:rFonts w:ascii="Times New Roman" w:hAnsi="Times New Roman"/>
          <w:b/>
          <w:bCs/>
        </w:rPr>
        <w:t>.</w:t>
      </w:r>
    </w:p>
    <w:p w:rsidR="007822F5" w:rsidRDefault="007822F5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7822F5" w:rsidRDefault="007822F5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Értékelési szempontként a tisztajármű illetve biciklis futárszolgálat igénybevétele a kiszállítás kapcsán.</w:t>
      </w:r>
    </w:p>
    <w:p w:rsidR="007822F5" w:rsidRDefault="007822F5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>
        <w:rPr>
          <w:rFonts w:ascii="Times New Roman" w:hAnsi="Times New Roman"/>
          <w:b/>
          <w:bCs/>
        </w:rPr>
        <w:t xml:space="preserve">Továbbá </w:t>
      </w:r>
      <w:r w:rsidRPr="00A6272A">
        <w:rPr>
          <w:rFonts w:ascii="Times New Roman" w:hAnsi="Times New Roman"/>
          <w:b/>
          <w:bCs/>
        </w:rPr>
        <w:t>a hulladék, ételmaradék, állati melléktermék biztonságos és rendszeres elszállítására keretén belül rendelkezik-e állatmenhellyel</w:t>
      </w:r>
      <w:r>
        <w:rPr>
          <w:rFonts w:ascii="Times New Roman" w:hAnsi="Times New Roman"/>
          <w:b/>
          <w:bCs/>
        </w:rPr>
        <w:t xml:space="preserve"> együttműködési megállapodással.</w:t>
      </w:r>
    </w:p>
    <w:p w:rsidR="009B411D" w:rsidRPr="007822F5" w:rsidRDefault="009B411D" w:rsidP="009B411D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 w:rsidRPr="007822F5">
        <w:rPr>
          <w:rFonts w:ascii="Times New Roman" w:hAnsi="Times New Roman"/>
          <w:b/>
          <w:bCs/>
        </w:rPr>
        <w:t>F</w:t>
      </w:r>
      <w:r w:rsidRPr="00A6272A">
        <w:rPr>
          <w:rFonts w:ascii="Times New Roman" w:hAnsi="Times New Roman"/>
          <w:b/>
          <w:bCs/>
        </w:rPr>
        <w:t>riss és feldolgozatlan alapanyagok legalább 60%-ban helyi termelőktől, vállalkozásoktól származnak-e</w:t>
      </w:r>
      <w:r>
        <w:rPr>
          <w:rFonts w:ascii="Times New Roman" w:hAnsi="Times New Roman"/>
          <w:b/>
          <w:bCs/>
        </w:rPr>
        <w:t>.</w:t>
      </w:r>
    </w:p>
    <w:p w:rsidR="001F197D" w:rsidRDefault="001F197D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</w:p>
    <w:p w:rsidR="00590AF8" w:rsidRPr="00CD6B43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Tálaló-, és étkészletek, továbbá a szállító </w:t>
      </w:r>
      <w:proofErr w:type="spellStart"/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edényzet</w:t>
      </w:r>
      <w:proofErr w:type="spellEnd"/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 biztosítása és tisztára mosogatása, valamint a tálalókonyhák takarítási feladatainak ellátási rendje</w:t>
      </w:r>
      <w:r w:rsidR="002E0DA5"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:</w:t>
      </w:r>
    </w:p>
    <w:p w:rsidR="002E0DA5" w:rsidRPr="00590AF8" w:rsidRDefault="002E0DA5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</w:p>
    <w:p w:rsidR="00590AF8" w:rsidRPr="00590AF8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tálaló-, és étkészletek, poharak, kancsók, az étkezési tálcák, az étkező asztalokra igény szerint viaszosvászon, az étkezéshez szükséges papírszalvéta biztosítása a nyertes Ajánlattevő kötelezettsége.</w:t>
      </w:r>
    </w:p>
    <w:p w:rsidR="002E0DA5" w:rsidRPr="00CD6B43" w:rsidRDefault="002E0DA5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590AF8" w:rsidRPr="00590AF8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tálaló-és étkészletek, poharak, kancsók, az étkezési tálcák mosogatása a tálalókonyhákon 6.2 tábla szerint biztosított mindenkori személyzet feladata. </w:t>
      </w:r>
    </w:p>
    <w:p w:rsidR="002E0DA5" w:rsidRPr="00CD6B43" w:rsidRDefault="002E0DA5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590AF8" w:rsidRPr="00590AF8" w:rsidRDefault="00590AF8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Az ételek szállítására biztosított </w:t>
      </w:r>
      <w:proofErr w:type="spellStart"/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>badella</w:t>
      </w:r>
      <w:proofErr w:type="spellEnd"/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</w:t>
      </w:r>
      <w:proofErr w:type="spellStart"/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>edényzet</w:t>
      </w:r>
      <w:proofErr w:type="spellEnd"/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elmosása 6.2 tábla szerint biztosított mindenkori személyzet feladata azzal a kitétellel, hogy</w:t>
      </w:r>
      <w:r w:rsidRPr="00590AF8">
        <w:rPr>
          <w:rFonts w:ascii="Times New Roman" w:hAnsi="Times New Roman"/>
        </w:rPr>
        <w:t xml:space="preserve"> </w:t>
      </w:r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ezen </w:t>
      </w:r>
      <w:proofErr w:type="spellStart"/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edényzetek</w:t>
      </w:r>
      <w:proofErr w:type="spellEnd"/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 teljes fertőtlenítésért a nyertes Ajánlattevő felel.</w:t>
      </w:r>
    </w:p>
    <w:p w:rsidR="002E0DA5" w:rsidRPr="00CD6B43" w:rsidRDefault="002E0DA5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60750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tálalókonyhák és ebédlők takarításáért a lenti tábla szerint az ajánlatkérő és teljesítési helyek által biztosított személyzet feladata.</w:t>
      </w: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AC3548" w:rsidRDefault="00AC354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AC3548" w:rsidRDefault="00AC354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AC3548" w:rsidRDefault="00AC354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AC3548" w:rsidRDefault="00AC354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1F75D8" w:rsidRDefault="001F75D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590AF8" w:rsidRPr="00590AF8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Konyhatechnikai eszközök teljes tisztántartási és a konyha</w:t>
      </w: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, továbbá az</w:t>
      </w:r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 ebédlő</w:t>
      </w: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k</w:t>
      </w:r>
      <w:r w:rsidRPr="00590AF8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 takarítási feladatainak ellátási kötelezettsége személyzet biztosítás vonatkozásában: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677"/>
        <w:gridCol w:w="1862"/>
        <w:gridCol w:w="1813"/>
        <w:gridCol w:w="1827"/>
      </w:tblGrid>
      <w:tr w:rsidR="00590AF8" w:rsidRPr="00590AF8" w:rsidTr="001B2390">
        <w:trPr>
          <w:trHeight w:val="94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Teljesítési helyek/feladatkör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a nyertes Ajánlattevő által biztosított konyhai és takarító személyzet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Humán Szolgáltató által biztosított konyhai és takarító személyzet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óvodák által biztosított konyhai és takarító személyzet</w:t>
            </w:r>
          </w:p>
        </w:tc>
      </w:tr>
      <w:tr w:rsidR="00590AF8" w:rsidRPr="00590AF8" w:rsidTr="001B2390">
        <w:trPr>
          <w:trHeight w:val="56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 xml:space="preserve">általános iskolás, gimnázium-, (plusz felnőtt) napi étkeztetése 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igen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</w:tr>
      <w:tr w:rsidR="00590AF8" w:rsidRPr="00590AF8" w:rsidTr="001B2390">
        <w:trPr>
          <w:trHeight w:val="56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0AF8">
              <w:rPr>
                <w:rFonts w:ascii="Times New Roman" w:hAnsi="Times New Roman"/>
              </w:rPr>
              <w:t>óvodáskorú gyermekek (plusz felnőtt) napi étkeztetése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igen</w:t>
            </w:r>
          </w:p>
        </w:tc>
      </w:tr>
      <w:tr w:rsidR="00590AF8" w:rsidRPr="00590AF8" w:rsidTr="001B2390">
        <w:trPr>
          <w:trHeight w:val="56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iskolai szünidei gyermekétkeztetési (plusz felnőtt) feladatok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igen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</w:tr>
      <w:tr w:rsidR="00590AF8" w:rsidRPr="00590AF8" w:rsidTr="001B2390">
        <w:trPr>
          <w:trHeight w:val="56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szociális étkeztetés időskorúak számára bentlakásos otthonban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igen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</w:tr>
      <w:tr w:rsidR="00590AF8" w:rsidRPr="00590AF8" w:rsidTr="001B2390">
        <w:trPr>
          <w:trHeight w:val="567"/>
          <w:jc w:val="center"/>
        </w:trPr>
        <w:tc>
          <w:tcPr>
            <w:tcW w:w="267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szociális étkeztetés nappali ellátást biztosító intézményben</w:t>
            </w:r>
          </w:p>
        </w:tc>
        <w:tc>
          <w:tcPr>
            <w:tcW w:w="1862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  <w:tc>
          <w:tcPr>
            <w:tcW w:w="1813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igen</w:t>
            </w:r>
          </w:p>
        </w:tc>
        <w:tc>
          <w:tcPr>
            <w:tcW w:w="1827" w:type="dxa"/>
          </w:tcPr>
          <w:p w:rsidR="00590AF8" w:rsidRPr="00590AF8" w:rsidRDefault="00590AF8" w:rsidP="00630C4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590AF8">
              <w:rPr>
                <w:rFonts w:ascii="Times New Roman" w:hAnsi="Times New Roman"/>
              </w:rPr>
              <w:t>-</w:t>
            </w:r>
          </w:p>
        </w:tc>
      </w:tr>
    </w:tbl>
    <w:p w:rsidR="00590AF8" w:rsidRPr="00590AF8" w:rsidRDefault="00590AF8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590AF8" w:rsidRPr="00CD6B43" w:rsidRDefault="00590AF8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590AF8">
        <w:rPr>
          <w:rFonts w:ascii="Times New Roman" w:eastAsiaTheme="minorHAnsi" w:hAnsi="Times New Roman"/>
          <w:kern w:val="2"/>
          <w:lang w:eastAsia="en-US"/>
          <w14:ligatures w14:val="standardContextual"/>
        </w:rPr>
        <w:t>A szerződés teljesítéséhez szükséges, rendeltetésszerűen használható tálalókonyhák, konyhatechnikai eszközök a nyertes Ajánlattevő használatába átadásra kerülnek átadás – átvétel jegyzőkönyvvel.</w:t>
      </w:r>
    </w:p>
    <w:p w:rsidR="00811700" w:rsidRPr="00CD6B43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Feladatok részletes összefoglalása</w:t>
      </w: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Általános iskolákban való közétkeztetési feladatok részletes összefoglalása, melyeket a nyertes Ajánlattevőnek el kell látnia: 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Az étkeztetés napjai: iskolai tanítási napokon + szünidő alatti étkezés biztosítása.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Az általános iskolák éves szinten 185 tanítási napon működnek.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tálaló- és étkészletek, poharak, kancsók, tálaló tálcák, szalvéta és viaszos vászon igény szerinti biztosítása.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Minden intézményben az ebéd legalább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két fogásos meleg A és B normál étrend menüs, melyből egy húsmentes </w:t>
      </w:r>
      <w:r w:rsidR="001F197D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(állati fehérjét tartalmazhat)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étkezést jelent. 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Egészséges, modern étlap biztosítása.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Ajánlattevő az étkezésadag megállapításánál vegye figyelembe a korosztályok igényeinek megfelelő biológiai értékeket, és az egyes étkezésekre meghatározott napi energia- és tápanyag-beviteli, illetve élelmiszer-felhasználási előírásokat, és diétás szabályokat.</w:t>
      </w:r>
    </w:p>
    <w:p w:rsidR="00811700" w:rsidRPr="00811700" w:rsidRDefault="00811700" w:rsidP="00630C4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Keletkezett ételhulladék szakszerű begyűjtése, és engedéllyel rendelkező szervezettel történő elszállíttatása a nyertes Ajánlattevő feladata. </w:t>
      </w: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i/>
          <w:iCs/>
          <w:kern w:val="2"/>
          <w:lang w:eastAsia="en-US"/>
          <w14:ligatures w14:val="standardContextual"/>
        </w:rPr>
      </w:pP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Gimnáziumban való közétkeztetési feladatok részletes összefoglalása, melyeket a nyertes Ajánlattevőnek el kell látnia: 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Az étkeztetés napjai: iskolai tanítási napokon munkanapokon + szünidő alatti étkezés biztosítása.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gimnázium éves szinten 185 tanítási napon működik.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tálaló- és étkészletek, poharak, kancsók, tálaló tálcák, szalvéta és viaszos vászon igény szerinti biztosítása.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Minden intézményben az ebéd legalább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két fogásos meleg A és B normál étrend menüs, melyből egy húsmentes </w:t>
      </w:r>
      <w:r w:rsidR="001F197D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(állati fehérjét tartalmazhat)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étkezést jelent. 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Egészséges, modern étlap biztosítása.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Ajánlattevő az étkezésadag megállapításánál vegye figyelembe a korosztályok igényeinek megfelelő biológiai értékeket, és az egyes étkezésekre meghatározott napi energia- és tápanyag-beviteli, illetve élelmiszer-felhasználási előírásokat, és diétás szabályokat.</w:t>
      </w:r>
    </w:p>
    <w:p w:rsidR="00811700" w:rsidRPr="00811700" w:rsidRDefault="00811700" w:rsidP="00630C4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keletkezett ételhulladék szakszerű begyűjtése, és engedéllyel rendelkező szervezettel történő elszállíttatása a nyertes Ajánlattevő feladata.</w:t>
      </w: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Óvodákban való közétkeztetési feladatok részletes összefoglalása, melyeket a nyertes Ajánlattevőnek el kell látnia: 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Az étkeztetés napjai: óvodai nevelési napon 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Az óvodák a nyári időszakban 4 hetet zárva tartanak. Az étkezési napok száma éves szinten átlagosan 220 nap. 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tálaló- és étkészletek, poharak, kancsók, tálaló tálcák, szalvéta és viaszos vászon igény szerinti biztosítása.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Minden intézményben az ebéd legalább két fogásos </w:t>
      </w:r>
      <w:proofErr w:type="spellStart"/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melegétel</w:t>
      </w:r>
      <w:proofErr w:type="spellEnd"/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.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Ezen intézményekben nem szükséges az A és B menü biztosítása.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Egészséges, modern étlap biztosítása.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Ajánlattevő az étkezésadag megállapításánál vegye figyelembe a korosztályok igényeinek megfelelő biológiai értékeket, és az egyes étkezésekre meghatározott napi energia- és tápanyag-beviteli, illetve élelmiszer-felhasználási előírásokat és diétás szabályokat.</w:t>
      </w:r>
    </w:p>
    <w:p w:rsidR="00811700" w:rsidRPr="00811700" w:rsidRDefault="00811700" w:rsidP="00630C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keletkezett ételhulladék szakszerű begyűjtése, és engedéllyel rendelkező szervezettel történő elszállíttatása a nyertes Ajánlattevő feladata </w:t>
      </w: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</w:p>
    <w:p w:rsidR="00811700" w:rsidRPr="00811700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Szociális étkeztetés bentlakásos és nappali ellátást biztosító intézményekben meghatározott étkeztetési feladatok </w:t>
      </w:r>
      <w:r w:rsidR="00037E18"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továbbá felnőtt dolgozói étkeztetés </w:t>
      </w: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részletes összefoglalása, melyeket a nyertes Ajánlattevőnek el kell látnia: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Az étkezés napjai az év 365 napja. 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bookmarkStart w:id="0" w:name="_Hlk131057092"/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tálaló- és étkészletek, poharak, kancsók, a tálaló tálcák, szalvéta és viaszos vászon igény szerinti biztosítása</w:t>
      </w:r>
      <w:r w:rsidR="00EF0266"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, kivéve a teljesítési helyenként meghatározott az ajánlatkérő egyéb telephelyeire igényelt felnőtt dolgozói étkeztetés vonatkozásában.</w:t>
      </w:r>
    </w:p>
    <w:bookmarkEnd w:id="0"/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Minden teljesítési helyen az ebéd legalább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két fogásos meleg A és B normál étrend menüs, melyből egy húsmentes </w:t>
      </w:r>
      <w:r w:rsidR="001F197D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(állati fehérjét tartalmazhat) </w:t>
      </w:r>
      <w:r w:rsidRPr="00811700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étkezést jelent.</w:t>
      </w: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Egészséges, modern étlap biztosítása.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Elvitelre és házhozszállításra, továbbá helyben fogyasztás lehetőségét is biztosítani kell.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 nappali ellátást biztosító klubokban (4 teljesítési hely) az ételmelegítésre használt melegítő zsámoly mellett alternatív melegítési lehetőségként megfelelő számban mikrohullámú sütő biztosítása elengedhetetlen.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>Ajánlattevő az étkezésadag megállapításánál vegye figyelembe a korosztályok igényeinek megfelelő biológiai értékeket, és az egyes étkezésekre meghatározott napi energia- és tápanyag-beviteli, illetve élelmiszer-felhasználási előírásokat és diétás szabályokat.</w:t>
      </w:r>
    </w:p>
    <w:p w:rsidR="00811700" w:rsidRPr="00811700" w:rsidRDefault="00811700" w:rsidP="00630C4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iCs/>
          <w:kern w:val="2"/>
          <w:lang w:eastAsia="en-US"/>
          <w14:ligatures w14:val="standardContextual"/>
        </w:rPr>
      </w:pPr>
      <w:r w:rsidRPr="00811700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keletkezett ételhulladék szakszerű begyűjtése, és engedéllyel rendelkező szervezettel történő elszállíttatása a nyertes Ajánlattevő feladata. </w:t>
      </w:r>
    </w:p>
    <w:p w:rsidR="00811700" w:rsidRPr="00590AF8" w:rsidRDefault="00811700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</w:p>
    <w:p w:rsidR="00C150D0" w:rsidRPr="00C150D0" w:rsidRDefault="00C150D0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CD6B43">
        <w:rPr>
          <w:rFonts w:ascii="Times New Roman" w:hAnsi="Times New Roman"/>
          <w:b/>
          <w:bCs/>
        </w:rPr>
        <w:t>Ü</w:t>
      </w:r>
      <w:r w:rsidRPr="00C150D0">
        <w:rPr>
          <w:rFonts w:ascii="Times New Roman" w:hAnsi="Times New Roman"/>
          <w:b/>
          <w:bCs/>
        </w:rPr>
        <w:t>zemeltetési feladat általános iskola és gimnázium, az</w:t>
      </w:r>
      <w:r w:rsidR="00F41CF5" w:rsidRPr="00CD6B43">
        <w:rPr>
          <w:rFonts w:ascii="Times New Roman" w:hAnsi="Times New Roman"/>
          <w:b/>
          <w:bCs/>
        </w:rPr>
        <w:t xml:space="preserve"> </w:t>
      </w:r>
      <w:r w:rsidRPr="00C150D0">
        <w:rPr>
          <w:rFonts w:ascii="Times New Roman" w:hAnsi="Times New Roman"/>
          <w:b/>
          <w:bCs/>
        </w:rPr>
        <w:t>óvodák, és szociális étkeztetés tálalókonyhái</w:t>
      </w:r>
      <w:r w:rsidRPr="00CD6B43">
        <w:rPr>
          <w:rFonts w:ascii="Times New Roman" w:hAnsi="Times New Roman"/>
          <w:b/>
          <w:bCs/>
        </w:rPr>
        <w:t xml:space="preserve"> és ebédlők, továbbá</w:t>
      </w:r>
      <w:r w:rsidRPr="00C150D0">
        <w:rPr>
          <w:rFonts w:ascii="Times New Roman" w:hAnsi="Times New Roman"/>
          <w:b/>
          <w:bCs/>
        </w:rPr>
        <w:t xml:space="preserve"> a nyertes Ajánlattevő által főzésre használt főzőkonyha vonatkozásában magába foglalja: 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által az ételek elkészítésére használt főzőkonyha HACCP előírásainak megfelelő üzemeltetését a nyertes Ajánlattevő a saját eszközökkel vállalja,</w:t>
      </w:r>
    </w:p>
    <w:p w:rsidR="00C150D0" w:rsidRPr="001F197D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az ételek tálalására használt teljesítési helyszíneken a tálalókonyhákban konyhatechnológiai eszközöket az ajánlatkérő biztosít, melyek üzemkészen tartásáért a szerződés időtartama alatt a nyertes Ajánlattevő felel,</w:t>
      </w:r>
    </w:p>
    <w:p w:rsidR="001F197D" w:rsidRPr="001F197D" w:rsidRDefault="001F197D" w:rsidP="00630C44">
      <w:pPr>
        <w:pStyle w:val="Szvegtrzsbehzssal"/>
        <w:numPr>
          <w:ilvl w:val="0"/>
          <w:numId w:val="11"/>
        </w:numPr>
        <w:suppressAutoHyphens/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iCs/>
        </w:rPr>
      </w:pPr>
      <w:r w:rsidRPr="001F197D">
        <w:rPr>
          <w:rFonts w:ascii="Times New Roman" w:hAnsi="Times New Roman" w:cs="Times New Roman"/>
        </w:rPr>
        <w:t>amennyiben az ajánlatkérő által szakmai elvárásként megfogalmazott étkeztetési minőség az átvett konyhatechnológiai eszközökön felül további kis és/vagy nagyértékű eszközt igényel, akkor annak biztosítása és üzembehelyezése és üzemkészen tartása a nyertes Ajánlattevő feladata. Ezen eszközök a nyertes Ajánlattevő tulajdonában maradnak,</w:t>
      </w:r>
    </w:p>
    <w:p w:rsidR="00C150D0" w:rsidRPr="009658DD" w:rsidRDefault="00C150D0" w:rsidP="00630C44">
      <w:pPr>
        <w:pStyle w:val="Szvegtrzsbehzssal"/>
        <w:numPr>
          <w:ilvl w:val="0"/>
          <w:numId w:val="11"/>
        </w:numPr>
        <w:suppressAutoHyphens/>
        <w:spacing w:after="0" w:line="240" w:lineRule="auto"/>
        <w:ind w:right="-1"/>
        <w:jc w:val="both"/>
        <w:rPr>
          <w:rFonts w:ascii="Times New Roman" w:hAnsi="Times New Roman"/>
          <w:b/>
          <w:bCs/>
          <w:i/>
          <w:iCs/>
        </w:rPr>
      </w:pPr>
      <w:r w:rsidRPr="001F197D">
        <w:rPr>
          <w:rFonts w:ascii="Times New Roman" w:hAnsi="Times New Roman"/>
        </w:rPr>
        <w:t xml:space="preserve">a tálaló- és étkészletek, poharak, kancsók, a tálaló tálcák, szalvéta és viaszos vászon, melegen tartó eszközök, terítők </w:t>
      </w:r>
      <w:r w:rsidRPr="001F197D">
        <w:rPr>
          <w:rFonts w:ascii="Times New Roman" w:hAnsi="Times New Roman"/>
          <w:b/>
          <w:bCs/>
        </w:rPr>
        <w:t>továbbá mikrohullámú sütő megfelelő számban és minőségben biztosítását, ezek</w:t>
      </w:r>
      <w:r w:rsidRPr="001F197D">
        <w:rPr>
          <w:rFonts w:ascii="Times New Roman" w:hAnsi="Times New Roman"/>
        </w:rPr>
        <w:t xml:space="preserve"> szükség szerinti pótlásáról és cseréjéről saját költségén köteles gondoskodni,</w:t>
      </w:r>
      <w:r w:rsidR="009658DD">
        <w:rPr>
          <w:rFonts w:ascii="Times New Roman" w:hAnsi="Times New Roman"/>
        </w:rPr>
        <w:t xml:space="preserve"> ezek esetleges </w:t>
      </w:r>
      <w:r w:rsidRPr="009658DD">
        <w:rPr>
          <w:rFonts w:ascii="Times New Roman" w:hAnsi="Times New Roman"/>
        </w:rPr>
        <w:t>pótlását a nyertes Ajánlattevő vállalja saját költségén,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tálaláshoz szükséges eszközöket a teljesítési hely kapcsolattartójával egyeztetve a szerződés időtartama alatt folyamatosan biztosítja a nyertes Ajánlattevő saját költségén,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feladatát képezi a kizárólagos használatába átadott helyiségek éves tisztasági festése, nyílászárók külső-belső festése, rovarháló felszerelése, javítása és pótlása, padozat javítása és pótlása, továbbá az alapvető karbantartói tevékenységek elvégzése, melynek költségét viseli és melyről az ajánlatkérőt folyamatosan, de minimum évente tájékoztatja a nyertes Ajánlattevő az elvégzett munkálatokat összefoglalva,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az ellátotti igény szerinti házhozszállítási feladatokat a IV. fejezetben meghatározottak szerint saját, arra alkalmas gépjárművel és a kiszállításhoz szükséges személyzet és a szállításra alkalmas eszköz, (hűtő)doboz biztosításával vállalja a nyertes Ajánlattevő,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szállítást végző személy(</w:t>
      </w:r>
      <w:proofErr w:type="spellStart"/>
      <w:r w:rsidRPr="00C150D0">
        <w:rPr>
          <w:rFonts w:ascii="Times New Roman" w:hAnsi="Times New Roman"/>
        </w:rPr>
        <w:t>ek</w:t>
      </w:r>
      <w:proofErr w:type="spellEnd"/>
      <w:r w:rsidRPr="00C150D0">
        <w:rPr>
          <w:rFonts w:ascii="Times New Roman" w:hAnsi="Times New Roman"/>
        </w:rPr>
        <w:t xml:space="preserve">) az </w:t>
      </w:r>
      <w:r w:rsidRPr="00C150D0">
        <w:rPr>
          <w:rFonts w:ascii="Times New Roman" w:hAnsi="Times New Roman"/>
          <w:b/>
          <w:bCs/>
        </w:rPr>
        <w:t>ajánlat tétel benyújtását megelőző 3 hónapnál nem régebbi erkölcsi bizonyítvány benyújtása szükséges</w:t>
      </w:r>
      <w:r w:rsidRPr="00C150D0">
        <w:rPr>
          <w:rFonts w:ascii="Times New Roman" w:hAnsi="Times New Roman"/>
        </w:rPr>
        <w:t xml:space="preserve"> a nyertes Ajánlattevő részéről a szerződéskötés napjáig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 xml:space="preserve">a tálalási, mosogatási, takarítási feladatok koordinálási kötelezettség a 6.2 táblázat szerint biztosított személyzettel kerülnek meghatározásra a nyertes Ajánlattevő számára, 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 xml:space="preserve">a nyertes Ajánlattevő vállalja az étkeztetés során keletkezett ételhulladék biztonságos elszállítását, 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tálalókonyhán a szerződéskötéskor használatra átvett kis és nagyértékű konyhatechnikai és egyéb eszközök javítása, szükség szerinti cseréje, karbantartása a nyertes Ajánlattevő felelőssége, melynek járulékos költségei őt terhelik. Ezek szükséges cseréje okán beszerzésre került konyhai berendezéseket, eszközöket köteles az ajánlatkérő részére a nyertes Ajánlattevő a szerződés lejártakor díjmentes, tételes raktárlistán átadni,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az étkeztetéshez kapcsolódó nyersanyagok beszerzése, előkészítése, elkészítése, csomagolása és a tálalási, kiszolgálási helyekre történő kiszállítása a nyertes Ajánlattevő feladata</w:t>
      </w:r>
      <w:r w:rsidR="009658DD">
        <w:rPr>
          <w:rFonts w:ascii="Times New Roman" w:hAnsi="Times New Roman"/>
        </w:rPr>
        <w:t>,</w:t>
      </w:r>
      <w:r w:rsidRPr="00C150D0">
        <w:rPr>
          <w:rFonts w:ascii="Times New Roman" w:hAnsi="Times New Roman"/>
        </w:rPr>
        <w:t xml:space="preserve"> 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feladata a keletkező hulladék megfelelő, jogszabályoknak megfelelő raktározása és annak elszállíttatása a vonatkozó, hatályos jogszabályi előírások betartásával</w:t>
      </w:r>
      <w:r w:rsidR="009658DD">
        <w:rPr>
          <w:rFonts w:ascii="Times New Roman" w:hAnsi="Times New Roman"/>
        </w:rPr>
        <w:t>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köteles a kizárólagos használatra átadott helyiségek esetében a munkabiztonsági és tűzvédelmi szabályokat betartani, betartatni. Vagyonvédelmi szempontból biztonságosan azt használni</w:t>
      </w:r>
      <w:r w:rsidR="009658DD">
        <w:rPr>
          <w:rFonts w:ascii="Times New Roman" w:hAnsi="Times New Roman"/>
        </w:rPr>
        <w:t>,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kötelezettsége továbbá az jogszabályi előírásoknak megfelelően a kockázatbecslés- érintésvédelmi és szabványossági felülvizsgálat folyamatos biztosítására, a vizsgálat során a felmerülő hiányosság sürgős pótlása a nyertes Ajánlattevő feladata, az ezzel estlegesen felmerülő költségeket az ajánlatkérő felé jeleznie kell és közös egyeztetés mentén a költségek megosztására kerül sor</w:t>
      </w:r>
      <w:r w:rsidR="009658DD">
        <w:rPr>
          <w:rFonts w:ascii="Times New Roman" w:hAnsi="Times New Roman"/>
        </w:rPr>
        <w:t>,</w:t>
      </w:r>
      <w:r w:rsidRPr="00C150D0">
        <w:rPr>
          <w:rFonts w:ascii="Times New Roman" w:hAnsi="Times New Roman"/>
        </w:rPr>
        <w:t xml:space="preserve"> </w:t>
      </w:r>
    </w:p>
    <w:p w:rsidR="00C150D0" w:rsidRPr="00C150D0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köteles a szolgáltatás teljes időtartama alatt rendelkezzen a szükséges hatósági engedélyekkel, valamint közreműködni és személyesen részt venni a hatósági ellenőrzéséken a tálaló konyhák esetében is</w:t>
      </w:r>
      <w:r w:rsidR="009658DD">
        <w:rPr>
          <w:rFonts w:ascii="Times New Roman" w:hAnsi="Times New Roman"/>
        </w:rPr>
        <w:t>,</w:t>
      </w:r>
    </w:p>
    <w:p w:rsidR="00C150D0" w:rsidRPr="00897D7B" w:rsidRDefault="00C150D0" w:rsidP="00630C44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C150D0">
        <w:rPr>
          <w:rFonts w:ascii="Times New Roman" w:hAnsi="Times New Roman"/>
        </w:rPr>
        <w:t>a nyertes Ajánlattevő köteles a használt tálalókonyha területén a rovar- és rágcsálóirtást jogszabályban rögzítettek, illetve szükség szerint elvégezni és költségeit viselni, melyet az adott teljesítési hely vezetőjével egyeztetve, azzal összehangolva köteles elvégeztetni.</w:t>
      </w:r>
    </w:p>
    <w:p w:rsidR="00897D7B" w:rsidRDefault="00897D7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897D7B" w:rsidRDefault="00897D7B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897D7B" w:rsidRPr="00C150D0" w:rsidRDefault="00897D7B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C150D0" w:rsidRPr="00C150D0" w:rsidRDefault="00C150D0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</w:p>
    <w:p w:rsidR="006E4E8F" w:rsidRPr="00CD6B43" w:rsidRDefault="006E4E8F" w:rsidP="00630C44">
      <w:pPr>
        <w:pStyle w:val="Szvegtrzsbehzssal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bCs/>
          <w:i/>
          <w:iCs/>
        </w:rPr>
      </w:pPr>
      <w:r w:rsidRPr="00CD6B43">
        <w:rPr>
          <w:rFonts w:ascii="Times New Roman" w:hAnsi="Times New Roman" w:cs="Times New Roman"/>
          <w:b/>
          <w:bCs/>
        </w:rPr>
        <w:t>Általános és diétás étrend biztosítási kötelezettség:</w:t>
      </w:r>
    </w:p>
    <w:p w:rsidR="006E4E8F" w:rsidRPr="00CD6B43" w:rsidRDefault="006E4E8F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</w:rPr>
      </w:pPr>
      <w:bookmarkStart w:id="1" w:name="_Hlk131057347"/>
      <w:r w:rsidRPr="00CD6B43">
        <w:rPr>
          <w:rFonts w:ascii="Times New Roman" w:hAnsi="Times New Roman" w:cs="Times New Roman"/>
        </w:rPr>
        <w:t xml:space="preserve">A nyertes Ajánlattevő feladata </w:t>
      </w:r>
      <w:r w:rsidR="002F6C31" w:rsidRPr="00CD6B43">
        <w:rPr>
          <w:rFonts w:ascii="Times New Roman" w:hAnsi="Times New Roman" w:cs="Times New Roman"/>
        </w:rPr>
        <w:t>A és B általános, normál étrendű menü</w:t>
      </w:r>
      <w:r w:rsidRPr="00CD6B43">
        <w:rPr>
          <w:rFonts w:ascii="Times New Roman" w:hAnsi="Times New Roman" w:cs="Times New Roman"/>
        </w:rPr>
        <w:t>étkeztetés biztosítása</w:t>
      </w:r>
      <w:bookmarkEnd w:id="1"/>
      <w:r w:rsidRPr="00CD6B43">
        <w:rPr>
          <w:rFonts w:ascii="Times New Roman" w:hAnsi="Times New Roman" w:cs="Times New Roman"/>
        </w:rPr>
        <w:t>, azzal, hogy alap diétás étkezést (tej</w:t>
      </w:r>
      <w:r w:rsidR="00897D7B">
        <w:rPr>
          <w:rFonts w:ascii="Times New Roman" w:hAnsi="Times New Roman" w:cs="Times New Roman"/>
        </w:rPr>
        <w:t>fehérje és</w:t>
      </w:r>
      <w:r w:rsidR="00D862E2">
        <w:rPr>
          <w:rFonts w:ascii="Times New Roman" w:hAnsi="Times New Roman" w:cs="Times New Roman"/>
        </w:rPr>
        <w:t xml:space="preserve">/vagy </w:t>
      </w:r>
      <w:r w:rsidRPr="00CD6B43">
        <w:rPr>
          <w:rFonts w:ascii="Times New Roman" w:hAnsi="Times New Roman" w:cs="Times New Roman"/>
        </w:rPr>
        <w:t>tojás</w:t>
      </w:r>
      <w:r w:rsidR="00897D7B">
        <w:rPr>
          <w:rFonts w:ascii="Times New Roman" w:hAnsi="Times New Roman" w:cs="Times New Roman"/>
        </w:rPr>
        <w:t>mentes</w:t>
      </w:r>
      <w:r w:rsidRPr="00CD6B43">
        <w:rPr>
          <w:rFonts w:ascii="Times New Roman" w:hAnsi="Times New Roman" w:cs="Times New Roman"/>
        </w:rPr>
        <w:t xml:space="preserve">, gluténmentes és diabétesz), ill. egyéb, szakorvos által indokoltnak tartott, speciális diétás étkeztetést is igény szerint biztosítania kell. </w:t>
      </w:r>
    </w:p>
    <w:p w:rsidR="00160750" w:rsidRDefault="00160750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2F6C31" w:rsidRPr="00CD6B43" w:rsidRDefault="002F6C31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CD6B43">
        <w:rPr>
          <w:rFonts w:ascii="Times New Roman" w:hAnsi="Times New Roman" w:cs="Times New Roman"/>
          <w:b/>
          <w:bCs/>
        </w:rPr>
        <w:t>Szakember feltételek:</w:t>
      </w:r>
    </w:p>
    <w:p w:rsidR="002F6C31" w:rsidRPr="00CD6B43" w:rsidRDefault="002F6C31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CD6B43">
        <w:rPr>
          <w:rFonts w:ascii="Times New Roman" w:hAnsi="Times New Roman" w:cs="Times New Roman"/>
        </w:rPr>
        <w:t xml:space="preserve">A nyertes Ajánlattevőnek biztosítani kell az ételek, az étlap és a </w:t>
      </w:r>
      <w:proofErr w:type="spellStart"/>
      <w:r w:rsidRPr="00CD6B43">
        <w:rPr>
          <w:rFonts w:ascii="Times New Roman" w:hAnsi="Times New Roman" w:cs="Times New Roman"/>
        </w:rPr>
        <w:t>nyersanyag-kiszabati</w:t>
      </w:r>
      <w:proofErr w:type="spellEnd"/>
      <w:r w:rsidRPr="00CD6B43">
        <w:rPr>
          <w:rFonts w:ascii="Times New Roman" w:hAnsi="Times New Roman" w:cs="Times New Roman"/>
        </w:rPr>
        <w:t xml:space="preserve"> ív elkészítéséhez, folyamatos vezetéséhez a közétkeztetésre vonatkozó táplálkozás-egészségügyi előírásokról szóló 37/2014. (IV. 30.) EMMI rendelet 16. §</w:t>
      </w:r>
      <w:proofErr w:type="spellStart"/>
      <w:r w:rsidRPr="00CD6B43">
        <w:rPr>
          <w:rFonts w:ascii="Times New Roman" w:hAnsi="Times New Roman" w:cs="Times New Roman"/>
        </w:rPr>
        <w:t>-ra</w:t>
      </w:r>
      <w:proofErr w:type="spellEnd"/>
      <w:r w:rsidRPr="00CD6B43">
        <w:rPr>
          <w:rFonts w:ascii="Times New Roman" w:hAnsi="Times New Roman" w:cs="Times New Roman"/>
        </w:rPr>
        <w:t xml:space="preserve"> hivatkozva az ajánlati felhívásban meghatározott </w:t>
      </w:r>
      <w:r w:rsidRPr="00CD6B43">
        <w:rPr>
          <w:rFonts w:ascii="Times New Roman" w:hAnsi="Times New Roman" w:cs="Times New Roman"/>
          <w:b/>
          <w:bCs/>
        </w:rPr>
        <w:t>élelmezésvezető</w:t>
      </w:r>
      <w:r w:rsidRPr="00CD6B43">
        <w:rPr>
          <w:rFonts w:ascii="Times New Roman" w:hAnsi="Times New Roman" w:cs="Times New Roman"/>
        </w:rPr>
        <w:t xml:space="preserve"> meglétét. </w:t>
      </w:r>
    </w:p>
    <w:p w:rsidR="002F6C31" w:rsidRPr="00CD6B43" w:rsidRDefault="002F6C31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CD6B43">
        <w:rPr>
          <w:rFonts w:ascii="Times New Roman" w:hAnsi="Times New Roman" w:cs="Times New Roman"/>
        </w:rPr>
        <w:t xml:space="preserve">Az ételek elkészítését, az szállító </w:t>
      </w:r>
      <w:proofErr w:type="spellStart"/>
      <w:r w:rsidRPr="00CD6B43">
        <w:rPr>
          <w:rFonts w:ascii="Times New Roman" w:hAnsi="Times New Roman" w:cs="Times New Roman"/>
        </w:rPr>
        <w:t>badellákba</w:t>
      </w:r>
      <w:proofErr w:type="spellEnd"/>
      <w:r w:rsidRPr="00CD6B43">
        <w:rPr>
          <w:rFonts w:ascii="Times New Roman" w:hAnsi="Times New Roman" w:cs="Times New Roman"/>
        </w:rPr>
        <w:t xml:space="preserve"> való kiosztását a főzőkonyhán a nyertes Ajánlattevő által foglalkoztatott élelmezésvezetőnek kell felügyelnie.</w:t>
      </w:r>
    </w:p>
    <w:p w:rsidR="002F6C31" w:rsidRPr="00CD6B43" w:rsidRDefault="002F6C31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</w:rPr>
      </w:pPr>
      <w:r w:rsidRPr="00CD6B43">
        <w:rPr>
          <w:rFonts w:ascii="Times New Roman" w:hAnsi="Times New Roman" w:cs="Times New Roman"/>
        </w:rPr>
        <w:t xml:space="preserve">A nyertes Ajánlattevő gondoskodik arról, hogy a diétás étel készítését az általa foglalkoztatott </w:t>
      </w:r>
      <w:r w:rsidRPr="00CD6B43">
        <w:rPr>
          <w:rFonts w:ascii="Times New Roman" w:hAnsi="Times New Roman" w:cs="Times New Roman"/>
          <w:b/>
          <w:bCs/>
        </w:rPr>
        <w:t xml:space="preserve">diétás szakács szakmai képesítéssel rendelkező személy végezze, vagy dietetikus szakképesítéssel rendelkező szakember felügyelje. </w:t>
      </w:r>
    </w:p>
    <w:p w:rsidR="002F6C31" w:rsidRPr="00CD6B43" w:rsidRDefault="002F6C31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  <w:i/>
          <w:iCs/>
        </w:rPr>
      </w:pPr>
      <w:r w:rsidRPr="00CD6B43">
        <w:rPr>
          <w:rFonts w:ascii="Times New Roman" w:hAnsi="Times New Roman" w:cs="Times New Roman"/>
        </w:rPr>
        <w:t>A kiszállítást végző személynek az ajánlat benyújtását megelőző 3 hónapnál nem régebbi erkölcsi bizonyítvánnyal kell rendelkeznie.</w:t>
      </w:r>
    </w:p>
    <w:p w:rsidR="002F6C31" w:rsidRPr="00CD6B43" w:rsidRDefault="002F6C31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  <w:i/>
          <w:iCs/>
        </w:rPr>
      </w:pPr>
      <w:r w:rsidRPr="00CD6B43">
        <w:rPr>
          <w:rFonts w:ascii="Times New Roman" w:hAnsi="Times New Roman" w:cs="Times New Roman"/>
        </w:rPr>
        <w:t>Az élelmezésvezető, dietetikus, diétás szakács nevét, szakvégzettségéről szóló okirati igazolást a pályázat részeként a csatolt iratminta szerint az ajánlat mellékleteként az ajánlattevőnek be kell nyújtania. Amennyiben a nyertes Ajánlattevővel kötött szerződés időtartama alatt személyi változás történik a nyertes Ajánlattevő köteles azt az ajánlatkérő felé 30 napon belül jeleznie és a szükséges végzettségi igazolásokat bemutatnia.</w:t>
      </w:r>
    </w:p>
    <w:p w:rsidR="0032782E" w:rsidRPr="00CD6B43" w:rsidRDefault="002F6C31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</w:rPr>
      </w:pPr>
      <w:r w:rsidRPr="00CD6B43">
        <w:rPr>
          <w:rFonts w:ascii="Times New Roman" w:hAnsi="Times New Roman" w:cs="Times New Roman"/>
        </w:rPr>
        <w:t xml:space="preserve">A tálalókonyhára helyben tálalásra kiszállított, továbbá az elvitelre, illetve házhozszállítással biztosított diétás étrendet és diétás étlapot kizárólag a nyertes Ajánlattevő által foglalkoztatott dietetikus szakképesítéssel rendelkező szakember tervezheti. </w:t>
      </w:r>
    </w:p>
    <w:p w:rsidR="0032782E" w:rsidRPr="00CD6B43" w:rsidRDefault="0032782E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D6B43">
        <w:rPr>
          <w:rFonts w:ascii="Times New Roman" w:hAnsi="Times New Roman" w:cs="Times New Roman"/>
          <w:b/>
          <w:bCs/>
        </w:rPr>
        <w:t>Főzés helyszíne, szállítás és csomagolás körülményeivel szemben támasztott követelmények:</w:t>
      </w:r>
    </w:p>
    <w:p w:rsidR="0032782E" w:rsidRPr="00CD6B43" w:rsidRDefault="0032782E" w:rsidP="00630C44">
      <w:pPr>
        <w:pStyle w:val="Szvegtrzsbehzssal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  <w:r w:rsidRPr="00CD6B43">
        <w:rPr>
          <w:rFonts w:ascii="Times New Roman" w:hAnsi="Times New Roman" w:cs="Times New Roman"/>
        </w:rPr>
        <w:t xml:space="preserve">A nyertes Ajánlattevő a szerződés tárgyát képező ételadagokat az általa üzemeltetett főzőkonyhában készíti el a 8. pontban foglalt személyi feltételek biztosítása mellett majd az ételeket saját fuvareszközével, saját költségén köteles a teljesítési helyek és igény szerint az ellátott otthonába, tehát házhoz szállítani. </w:t>
      </w:r>
      <w:r w:rsidRPr="00CD6B43">
        <w:rPr>
          <w:rFonts w:ascii="Times New Roman" w:hAnsi="Times New Roman" w:cs="Times New Roman"/>
          <w:b/>
          <w:bCs/>
        </w:rPr>
        <w:t>Amennyiben már rendelkezik NÉBIH minősítéssel ez a főzőkonyha, annak igazoló dokumentumát csatolnia szükséges a benyújtott ajánlatához.</w:t>
      </w:r>
    </w:p>
    <w:p w:rsidR="0032782E" w:rsidRPr="00CD6B43" w:rsidRDefault="0032782E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b/>
          <w:bCs/>
          <w:i/>
          <w:iCs/>
        </w:rPr>
      </w:pPr>
      <w:r w:rsidRPr="00CD6B43">
        <w:rPr>
          <w:rFonts w:ascii="Times New Roman" w:hAnsi="Times New Roman" w:cs="Times New Roman"/>
        </w:rPr>
        <w:t>A nyertes Ajánlattevőnek vállalnia kell, hogy a készételeket a közegészségügyi követelményeknek megfelelő, fertőtlenített, kizárólag rozsdamentes, csatos vagy patentzáras, légmentesen záródó, hőtárolós, a tálalókonyhákon szükség szerinti melegítésre is alkalmas szállítóedényekben, a hatályos jogszabályi előírásoknak megfelelő szállítójárművel, és ételkisérő dokumentációval szállítja a fenti teljesítési helyekre, valamint biztosítja, hogy a készételeket a szállításkor, illetve a tároláskor minőségcsökkenés, sérülés, vagy szennyeződés ne érje.</w:t>
      </w:r>
    </w:p>
    <w:p w:rsidR="0032782E" w:rsidRPr="00CD6B43" w:rsidRDefault="0032782E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  <w:i/>
          <w:iCs/>
        </w:rPr>
      </w:pPr>
      <w:r w:rsidRPr="00CD6B43">
        <w:rPr>
          <w:rFonts w:ascii="Times New Roman" w:hAnsi="Times New Roman" w:cs="Times New Roman"/>
        </w:rPr>
        <w:t>A nyertes Ajánlattevő vállalja az ellátotti igény szerint házhoz szállítandó ételek IV.1.2 pontban leírtak szerint dobozos, sokkolásos technológiával történő hűtést és házhozszállítását.</w:t>
      </w:r>
    </w:p>
    <w:p w:rsidR="0032782E" w:rsidRPr="00CD6B43" w:rsidRDefault="0032782E" w:rsidP="00630C44">
      <w:pPr>
        <w:pStyle w:val="Listaszerbekezds"/>
        <w:spacing w:after="0"/>
        <w:ind w:left="0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nyertes Ajánlattevő vállalja igény szerinti mennyiségben a </w:t>
      </w: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 xml:space="preserve">dobozos, sokkolásos technológiával lehűtött ételek biztosítását. </w:t>
      </w:r>
    </w:p>
    <w:p w:rsidR="0032782E" w:rsidRPr="00CD6B43" w:rsidRDefault="0032782E" w:rsidP="00630C44">
      <w:pPr>
        <w:spacing w:after="0"/>
        <w:jc w:val="both"/>
        <w:rPr>
          <w:rFonts w:ascii="Times New Roman" w:hAnsi="Times New Roman"/>
          <w:b/>
        </w:rPr>
      </w:pPr>
      <w:r w:rsidRPr="00CD6B43">
        <w:rPr>
          <w:rFonts w:ascii="Times New Roman" w:hAnsi="Times New Roman"/>
          <w:b/>
        </w:rPr>
        <w:t xml:space="preserve">Csomagolástechnikának </w:t>
      </w:r>
    </w:p>
    <w:p w:rsidR="0032782E" w:rsidRPr="00CD6B43" w:rsidRDefault="0032782E" w:rsidP="00630C44">
      <w:pPr>
        <w:pStyle w:val="Listaszerbekezds"/>
        <w:numPr>
          <w:ilvl w:val="3"/>
          <w:numId w:val="12"/>
        </w:numPr>
        <w:spacing w:after="0" w:line="240" w:lineRule="auto"/>
        <w:ind w:left="1701" w:firstLine="0"/>
        <w:contextualSpacing w:val="0"/>
        <w:jc w:val="both"/>
        <w:rPr>
          <w:rFonts w:ascii="Times New Roman" w:hAnsi="Times New Roman"/>
          <w:b/>
        </w:rPr>
      </w:pPr>
      <w:r w:rsidRPr="00CD6B43">
        <w:rPr>
          <w:rFonts w:ascii="Times New Roman" w:hAnsi="Times New Roman"/>
          <w:b/>
        </w:rPr>
        <w:t xml:space="preserve">a </w:t>
      </w:r>
      <w:proofErr w:type="spellStart"/>
      <w:r w:rsidRPr="00CD6B43">
        <w:rPr>
          <w:rFonts w:ascii="Times New Roman" w:hAnsi="Times New Roman"/>
          <w:b/>
        </w:rPr>
        <w:t>Nébih</w:t>
      </w:r>
      <w:proofErr w:type="spellEnd"/>
      <w:r w:rsidRPr="00CD6B43">
        <w:rPr>
          <w:rFonts w:ascii="Times New Roman" w:hAnsi="Times New Roman"/>
          <w:b/>
        </w:rPr>
        <w:t xml:space="preserve"> ajánlás 6.8 pontja figyelembevételével kell történnie:</w:t>
      </w:r>
    </w:p>
    <w:p w:rsidR="0032782E" w:rsidRPr="00CD6B43" w:rsidRDefault="007C1B9E" w:rsidP="00630C44">
      <w:pPr>
        <w:spacing w:after="0"/>
        <w:jc w:val="both"/>
        <w:rPr>
          <w:rFonts w:ascii="Times New Roman" w:hAnsi="Times New Roman"/>
          <w:bCs/>
        </w:rPr>
      </w:pPr>
      <w:hyperlink r:id="rId8" w:history="1">
        <w:r w:rsidR="0032782E" w:rsidRPr="00CD6B43">
          <w:rPr>
            <w:rStyle w:val="Hiperhivatkozs"/>
            <w:rFonts w:ascii="Times New Roman" w:hAnsi="Times New Roman"/>
            <w:bCs/>
          </w:rPr>
          <w:t>https://portal.nebih.gov.hu/documents/10182/201028/GHP_press_low.pdf/bebfbd2f-1868-4e62-a7c4-958be1ad637b</w:t>
        </w:r>
      </w:hyperlink>
    </w:p>
    <w:p w:rsidR="0032782E" w:rsidRPr="00CD6B43" w:rsidRDefault="0032782E" w:rsidP="00630C44">
      <w:pPr>
        <w:pStyle w:val="Listaszerbekezds"/>
        <w:numPr>
          <w:ilvl w:val="3"/>
          <w:numId w:val="12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CD6B43">
        <w:rPr>
          <w:rFonts w:ascii="Times New Roman" w:hAnsi="Times New Roman"/>
          <w:b/>
        </w:rPr>
        <w:t>továbbá az az élelmiszerek higiéniájáról szóló 2004. április 29-i európai parlament és a tanács 852/2004/</w:t>
      </w:r>
      <w:proofErr w:type="spellStart"/>
      <w:r w:rsidRPr="00CD6B43">
        <w:rPr>
          <w:rFonts w:ascii="Times New Roman" w:hAnsi="Times New Roman"/>
          <w:b/>
        </w:rPr>
        <w:t>ek</w:t>
      </w:r>
      <w:proofErr w:type="spellEnd"/>
      <w:r w:rsidRPr="00CD6B43">
        <w:rPr>
          <w:rFonts w:ascii="Times New Roman" w:hAnsi="Times New Roman"/>
          <w:b/>
        </w:rPr>
        <w:t xml:space="preserve"> rendeletének </w:t>
      </w:r>
      <w:proofErr w:type="spellStart"/>
      <w:r w:rsidRPr="00CD6B43">
        <w:rPr>
          <w:rFonts w:ascii="Times New Roman" w:hAnsi="Times New Roman"/>
          <w:b/>
        </w:rPr>
        <w:t>ii</w:t>
      </w:r>
      <w:proofErr w:type="spellEnd"/>
      <w:r w:rsidRPr="00CD6B43">
        <w:rPr>
          <w:rFonts w:ascii="Times New Roman" w:hAnsi="Times New Roman"/>
          <w:b/>
        </w:rPr>
        <w:t>. melléklet ix/5-6 pont. + x-xi. fejezet figyelembevételével kell történnie:</w:t>
      </w:r>
    </w:p>
    <w:p w:rsidR="0032782E" w:rsidRPr="00CD6B43" w:rsidRDefault="007C1B9E" w:rsidP="00630C44">
      <w:pPr>
        <w:spacing w:after="0"/>
        <w:jc w:val="both"/>
        <w:rPr>
          <w:rFonts w:ascii="Times New Roman" w:hAnsi="Times New Roman"/>
          <w:bCs/>
        </w:rPr>
      </w:pPr>
      <w:hyperlink r:id="rId9" w:history="1">
        <w:r w:rsidR="0032782E" w:rsidRPr="00CD6B43">
          <w:rPr>
            <w:rStyle w:val="Hiperhivatkozs"/>
            <w:rFonts w:ascii="Times New Roman" w:hAnsi="Times New Roman"/>
            <w:bCs/>
          </w:rPr>
          <w:t>https://eur-lex.europa.eu/eli/reg/2004/852/oj</w:t>
        </w:r>
      </w:hyperlink>
    </w:p>
    <w:p w:rsidR="0032782E" w:rsidRPr="00CD6B43" w:rsidRDefault="0032782E" w:rsidP="00630C44">
      <w:pPr>
        <w:pStyle w:val="Listaszerbekezds"/>
        <w:spacing w:after="0"/>
        <w:ind w:left="0"/>
        <w:rPr>
          <w:rFonts w:ascii="Times New Roman" w:hAnsi="Times New Roman"/>
          <w:b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A nyertes Ajánlattevő külön térítési díj ellenében vállalja</w:t>
      </w:r>
      <w:r w:rsidRPr="00CD6B43">
        <w:rPr>
          <w:rFonts w:ascii="Times New Roman" w:hAnsi="Times New Roman"/>
          <w:bCs/>
        </w:rPr>
        <w:t xml:space="preserve"> </w:t>
      </w:r>
      <w:r w:rsidRPr="00CD6B43">
        <w:rPr>
          <w:rFonts w:ascii="Times New Roman" w:hAnsi="Times New Roman"/>
          <w:b/>
        </w:rPr>
        <w:t xml:space="preserve">a szociális étkeztetés lakóhelyre való szállítását az ellátottak részére az ebéd legkésőbb 14:00 óráig történő kiszállítással. </w:t>
      </w:r>
    </w:p>
    <w:p w:rsidR="00B477FE" w:rsidRDefault="00B477FE" w:rsidP="00630C44">
      <w:pPr>
        <w:spacing w:after="0"/>
        <w:jc w:val="both"/>
        <w:rPr>
          <w:rFonts w:ascii="Times New Roman" w:hAnsi="Times New Roman"/>
          <w:b/>
        </w:rPr>
      </w:pPr>
      <w:r w:rsidRPr="00CD6B43">
        <w:rPr>
          <w:rFonts w:ascii="Times New Roman" w:hAnsi="Times New Roman"/>
          <w:b/>
        </w:rPr>
        <w:t>Hétvégére való rendelés esetén szombati kiszállítás szükséges, amennyiben a rendelés ünnepnapot is érint, így két napnál több a munkaszüneti nap, akkor házhoz való kiszállítást a nyertes Ajánlattevő maximum csak két napra előre teljesíthet.</w:t>
      </w:r>
    </w:p>
    <w:p w:rsidR="001F75D8" w:rsidRPr="00CD6B43" w:rsidRDefault="001F75D8" w:rsidP="00630C44">
      <w:pPr>
        <w:spacing w:after="0"/>
        <w:jc w:val="both"/>
        <w:rPr>
          <w:rFonts w:ascii="Times New Roman" w:hAnsi="Times New Roman"/>
          <w:b/>
        </w:rPr>
      </w:pPr>
    </w:p>
    <w:p w:rsidR="008172B2" w:rsidRPr="008172B2" w:rsidRDefault="008172B2" w:rsidP="00630C44">
      <w:pPr>
        <w:pStyle w:val="Listaszerbekezds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  <w:r w:rsidRPr="008172B2">
        <w:rPr>
          <w:rFonts w:ascii="Times New Roman" w:hAnsi="Times New Roman"/>
          <w:b/>
          <w:bCs/>
        </w:rPr>
        <w:t xml:space="preserve">fejezet Ajánlat benyújtásához szükséges általános tudnivalók </w:t>
      </w:r>
    </w:p>
    <w:p w:rsidR="008172B2" w:rsidRDefault="008172B2" w:rsidP="00630C44">
      <w:pPr>
        <w:spacing w:after="0" w:line="259" w:lineRule="auto"/>
        <w:jc w:val="both"/>
        <w:rPr>
          <w:rFonts w:ascii="Times New Roman" w:hAnsi="Times New Roman"/>
          <w:b/>
          <w:bCs/>
        </w:rPr>
      </w:pP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hAnsi="Times New Roman"/>
          <w:b/>
          <w:bCs/>
        </w:rPr>
      </w:pPr>
      <w:r w:rsidRPr="00CD6B43">
        <w:rPr>
          <w:rFonts w:ascii="Times New Roman" w:hAnsi="Times New Roman"/>
          <w:b/>
          <w:bCs/>
        </w:rPr>
        <w:t xml:space="preserve">A szolgáltatás mennyiségi adatai: 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Az ajánlatkérés a </w:t>
      </w:r>
      <w:r w:rsidR="00E97797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nyílt, uniós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közbeszerzési eljárást megindító felhívásban foglaltak (II.2.1. pont) szerinti mennyiségre vonatkozik 2024. január 01-től 2025. december 31-ig tartó, 24 hónapos időtartamra. </w:t>
      </w:r>
      <w:r w:rsidR="001938F9">
        <w:rPr>
          <w:rFonts w:ascii="Times New Roman" w:eastAsiaTheme="minorHAnsi" w:hAnsi="Times New Roman"/>
          <w:kern w:val="2"/>
          <w:lang w:eastAsia="en-US"/>
          <w14:ligatures w14:val="standardContextual"/>
        </w:rPr>
        <w:t>A szerződés első 6 hónapjára felmondási tilalmat rendel a szerződéstervezet.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66147E" w:rsidRPr="00CD6B43" w:rsidRDefault="0066147E" w:rsidP="00630C44">
      <w:pPr>
        <w:pStyle w:val="Szvegtrzsbehzssal"/>
        <w:spacing w:after="0"/>
        <w:ind w:left="0" w:right="-1"/>
        <w:jc w:val="both"/>
        <w:rPr>
          <w:rFonts w:ascii="Times New Roman" w:hAnsi="Times New Roman" w:cs="Times New Roman"/>
        </w:rPr>
      </w:pPr>
      <w:r w:rsidRPr="00CD6B43">
        <w:rPr>
          <w:rFonts w:ascii="Times New Roman" w:hAnsi="Times New Roman" w:cs="Times New Roman"/>
        </w:rPr>
        <w:t xml:space="preserve">Az adagszámok a műszaki dokumentációban kerültek meghatározásra. A meghatározott maximálisan várható mennyiségektől teljesítési helyenként a várható havi adagmennyiség maximum +/- 10 % eltérés lehetséges. </w:t>
      </w:r>
    </w:p>
    <w:p w:rsidR="0066147E" w:rsidRPr="00CD6B43" w:rsidRDefault="0066147E" w:rsidP="00630C44">
      <w:pPr>
        <w:spacing w:after="0"/>
        <w:jc w:val="both"/>
        <w:rPr>
          <w:rFonts w:ascii="Times New Roman" w:hAnsi="Times New Roman"/>
          <w:bCs/>
          <w:noProof/>
        </w:rPr>
      </w:pPr>
      <w:r w:rsidRPr="00CD6B43">
        <w:rPr>
          <w:rFonts w:ascii="Times New Roman" w:hAnsi="Times New Roman"/>
          <w:bCs/>
          <w:noProof/>
        </w:rPr>
        <w:t xml:space="preserve">Plusz felnőtt dolgozói étkeztetés lehetőségét külön térítési díj ellenében az ajánlatkérő igényei szerint köteles biztosítani.Az adagszám kutatási eredménye az ajánlati felhívás közzétételének időpontjában </w:t>
      </w:r>
      <w:r w:rsidRPr="00CD6B43">
        <w:rPr>
          <w:rFonts w:ascii="Times New Roman" w:hAnsi="Times New Roman"/>
        </w:rPr>
        <w:t>a várható napi adagmennyiség 50 adag, az eltérés ebben az esetben is +/- 10% lehet.</w:t>
      </w:r>
      <w:r w:rsidRPr="00CD6B43">
        <w:rPr>
          <w:rFonts w:ascii="Times New Roman" w:hAnsi="Times New Roman"/>
          <w:bCs/>
        </w:rPr>
        <w:t xml:space="preserve"> A dolgozói étkeztetés lehetőségét a meghatározott teljesítési helyeken túl az ajánlatkérő egyéb telephelyeire való szállítással szükséges teljesíteni a megrendelt adagszámban. </w:t>
      </w:r>
    </w:p>
    <w:p w:rsidR="0066147E" w:rsidRPr="00CD6B43" w:rsidRDefault="0066147E" w:rsidP="00630C44">
      <w:pPr>
        <w:spacing w:after="0"/>
        <w:jc w:val="both"/>
        <w:rPr>
          <w:rFonts w:ascii="Times New Roman" w:hAnsi="Times New Roman"/>
          <w:b/>
        </w:rPr>
      </w:pPr>
      <w:r w:rsidRPr="00CD6B43">
        <w:rPr>
          <w:rFonts w:ascii="Times New Roman" w:eastAsia="MyriadPro-Semibold" w:hAnsi="Times New Roman"/>
          <w:b/>
          <w:bCs/>
        </w:rPr>
        <w:t>Az óvodákra meghatározott várható adagszám a szerződés időintervallumának 21 hónapjától aktiválódik, azaz 2025. szeptember 01. napjával kell a nyertes Ajánlattevőnek ezekre a teljesítési helyekre is kötelezettségeit teljesítenie.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Az Ajánlatkérő a ténylegesen leszállítani kért ételek mennyiségét megrendelésben adja meg minden adott hónapot megelőző hónap 25. napjáig bezárólag, intézmények és étkezések szerinti bontásban a következő hónapra vonatkozóan. A nyertes Ajánlattevő a pótrendelést, vagy lemondást köteles elfogadni az étkezési napot megelőző nap 9:00 óráig, hétvégére vonatkozóan péntek 9.00 óráig. Pótrendelést, vagy lemondást kizárólag elektronikus úton lehet tenni a Vállalkozó által biztosított e-mail elérhetőségen.</w:t>
      </w:r>
    </w:p>
    <w:p w:rsidR="0066147E" w:rsidRPr="00CD6B43" w:rsidRDefault="0066147E" w:rsidP="00630C44">
      <w:pPr>
        <w:spacing w:after="0"/>
        <w:jc w:val="both"/>
        <w:rPr>
          <w:rFonts w:ascii="Times New Roman" w:hAnsi="Times New Roman"/>
          <w:bCs/>
        </w:rPr>
      </w:pPr>
      <w:r w:rsidRPr="00CD6B43">
        <w:rPr>
          <w:rFonts w:ascii="Times New Roman" w:hAnsi="Times New Roman"/>
          <w:bCs/>
        </w:rPr>
        <w:t xml:space="preserve">A nyertes Ajánlattevőnek a köznevelési (iskolák) intézményekben a mindenkor hatályos tanév időszakon kívül csökkentett adagszámú kapacitás teljesítési feladatok ellátását is biztosítania kell. 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Ajánlatkérő minőségi elvárásai: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bookmarkStart w:id="2" w:name="_Hlk130468000"/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Ajánlattevő köteles biztosítani, hogy az általa szolgáltatott étrend és az ételek a közétkeztetésre vonatkozó táplálkozásegészségügyi előírásokról szóló rendeletnek megfeleljen a szolgáltatása, egyben megfeleljen a HACCP előírásainak és a jogszabályi előírásoknak is.</w:t>
      </w:r>
    </w:p>
    <w:bookmarkEnd w:id="2"/>
    <w:p w:rsidR="0066147E" w:rsidRPr="00315535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Köteles egészséges, magas </w:t>
      </w:r>
      <w:proofErr w:type="spellStart"/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beltartalmi</w:t>
      </w:r>
      <w:proofErr w:type="spellEnd"/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 értékű, tápláló és finom ételeket készíteni és szállítani friss, lehetőleg magas arányban használt hazai alapanyagokból, </w:t>
      </w:r>
      <w:r w:rsidRPr="00315535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korszerű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konyha</w:t>
      </w:r>
      <w:r w:rsidRPr="00315535">
        <w:rPr>
          <w:rFonts w:ascii="Times New Roman" w:eastAsiaTheme="minorHAnsi" w:hAnsi="Times New Roman"/>
          <w:kern w:val="2"/>
          <w:lang w:eastAsia="en-US"/>
          <w14:ligatures w14:val="standardContextual"/>
        </w:rPr>
        <w:t>technológiával, megbízható, állandó szakmai felügyelet 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biztosítása mellett.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hAnsi="Times New Roman"/>
        </w:rPr>
      </w:pP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Az Ajánlatkérő jelenlegi tálaló konyháival kapcsolatos tájékoztatása:</w:t>
      </w:r>
      <w:r w:rsidRPr="00CD6B43">
        <w:rPr>
          <w:rFonts w:ascii="Times New Roman" w:hAnsi="Times New Roman"/>
        </w:rPr>
        <w:t xml:space="preserve"> 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Az Ajánlatkérő 16 db tálalókonyhát jelölt meg a felhívásban, mint teljesítési helyszín, melyek az ételek átvételére, melegítésére és porciózására is alkalmasak.</w:t>
      </w:r>
    </w:p>
    <w:p w:rsidR="0066147E" w:rsidRPr="00CD6B43" w:rsidRDefault="0066147E" w:rsidP="00630C44">
      <w:pPr>
        <w:suppressAutoHyphens/>
        <w:spacing w:after="0" w:line="240" w:lineRule="auto"/>
        <w:jc w:val="both"/>
        <w:rPr>
          <w:rFonts w:ascii="Times New Roman" w:eastAsiaTheme="minorHAnsi" w:hAnsi="Times New Roman"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 xml:space="preserve">A tálalókonyhák konyhatechnológiai eszközei a szerződés megkötésével egyidőben átadás-átvételi elismervénnyel a szerződő nyertes Ajánlattevő számára átadásra kerülnek. </w:t>
      </w:r>
    </w:p>
    <w:p w:rsidR="00EA3C28" w:rsidRPr="0066147E" w:rsidRDefault="0066147E" w:rsidP="00630C44">
      <w:pPr>
        <w:spacing w:after="0"/>
        <w:jc w:val="both"/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</w:pPr>
      <w:r w:rsidRPr="00CD6B43">
        <w:rPr>
          <w:rFonts w:ascii="Times New Roman" w:eastAsiaTheme="minorHAnsi" w:hAnsi="Times New Roman"/>
          <w:b/>
          <w:bCs/>
          <w:kern w:val="2"/>
          <w:lang w:eastAsia="en-US"/>
          <w14:ligatures w14:val="standardContextual"/>
        </w:rPr>
        <w:t>Az időskorúak bentlakásos otthonában és a nappali ellátást biztosító intézményben a tálalókonyhák személyzetét (konyhai dolgozó és takarító) a Humán Szolgáltató biztosítja, a munkáltatói jogkört a Humán Szolgáltató gyakorolja, az óvodákban az adott intézmény, az iskolákban a nyertes ajánlattevő biztosítja a személyzetet.</w:t>
      </w:r>
      <w:r w:rsidRPr="00CD6B43">
        <w:rPr>
          <w:rFonts w:ascii="Times New Roman" w:hAnsi="Times New Roman"/>
          <w:b/>
          <w:bCs/>
        </w:rPr>
        <w:t xml:space="preserve"> </w:t>
      </w:r>
      <w:r w:rsidRPr="00CD6B43">
        <w:rPr>
          <w:rFonts w:ascii="Times New Roman" w:eastAsiaTheme="minorHAnsi" w:hAnsi="Times New Roman"/>
          <w:kern w:val="2"/>
          <w:lang w:eastAsia="en-US"/>
          <w14:ligatures w14:val="standardContextual"/>
        </w:rPr>
        <w:t>Ennek részletezése a műszaki dokumentáció 6.2 pontjában meghatározottak szerint kerül meghatározásra.</w:t>
      </w:r>
    </w:p>
    <w:p w:rsidR="001F75D8" w:rsidRDefault="001F75D8" w:rsidP="00630C44">
      <w:pPr>
        <w:spacing w:after="0" w:line="259" w:lineRule="auto"/>
        <w:jc w:val="both"/>
        <w:rPr>
          <w:rFonts w:ascii="Times New Roman" w:hAnsi="Times New Roman"/>
          <w:b/>
          <w:bCs/>
        </w:rPr>
      </w:pPr>
    </w:p>
    <w:p w:rsidR="001F75D8" w:rsidRDefault="001F75D8" w:rsidP="00630C44">
      <w:pPr>
        <w:spacing w:after="0" w:line="259" w:lineRule="auto"/>
        <w:jc w:val="both"/>
        <w:rPr>
          <w:rFonts w:ascii="Times New Roman" w:hAnsi="Times New Roman"/>
          <w:b/>
          <w:bCs/>
        </w:rPr>
      </w:pPr>
    </w:p>
    <w:p w:rsidR="00C07FCC" w:rsidRPr="00C07FCC" w:rsidRDefault="00C07FCC" w:rsidP="00630C44">
      <w:pPr>
        <w:spacing w:after="0" w:line="259" w:lineRule="auto"/>
        <w:jc w:val="both"/>
        <w:rPr>
          <w:rFonts w:ascii="Times New Roman" w:hAnsi="Times New Roman"/>
          <w:b/>
          <w:bCs/>
          <w:color w:val="000000"/>
        </w:rPr>
      </w:pPr>
      <w:r w:rsidRPr="00C07FCC">
        <w:rPr>
          <w:rFonts w:ascii="Times New Roman" w:hAnsi="Times New Roman"/>
          <w:b/>
          <w:bCs/>
        </w:rPr>
        <w:t>Ajánlattevő köteles benyújtani</w:t>
      </w:r>
      <w:r w:rsidR="00595A9F">
        <w:rPr>
          <w:rFonts w:ascii="Times New Roman" w:hAnsi="Times New Roman"/>
          <w:b/>
          <w:bCs/>
        </w:rPr>
        <w:t xml:space="preserve"> a műszaki dokumentációhoz kapcsolódóan</w:t>
      </w:r>
      <w:r w:rsidRPr="00C07FCC">
        <w:rPr>
          <w:rFonts w:ascii="Times New Roman" w:hAnsi="Times New Roman"/>
          <w:b/>
          <w:bCs/>
        </w:rPr>
        <w:t>:</w:t>
      </w:r>
    </w:p>
    <w:p w:rsidR="00A53829" w:rsidRPr="00EC0184" w:rsidRDefault="00A53829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EC0184">
        <w:rPr>
          <w:rFonts w:ascii="Times New Roman" w:hAnsi="Times New Roman" w:cs="Times New Roman"/>
          <w:sz w:val="22"/>
          <w:szCs w:val="22"/>
        </w:rPr>
        <w:t xml:space="preserve">20 napos mintaétlapot készíteni őszi-téli időszakra, </w:t>
      </w:r>
      <w:r w:rsidRPr="00EC0184">
        <w:rPr>
          <w:rFonts w:ascii="Times New Roman" w:hAnsi="Times New Roman" w:cs="Times New Roman"/>
          <w:b/>
          <w:bCs/>
          <w:sz w:val="22"/>
          <w:szCs w:val="22"/>
        </w:rPr>
        <w:t>napi háromszori étkezésre</w:t>
      </w:r>
      <w:r w:rsidRPr="00EC0184">
        <w:rPr>
          <w:rFonts w:ascii="Times New Roman" w:hAnsi="Times New Roman" w:cs="Times New Roman"/>
          <w:sz w:val="22"/>
          <w:szCs w:val="22"/>
        </w:rPr>
        <w:t xml:space="preserve"> (tízórai, ebéd, uzsonna) óvodás (4-6 éves) korcsoport számára.</w:t>
      </w:r>
    </w:p>
    <w:p w:rsidR="00A53829" w:rsidRPr="00EC0184" w:rsidRDefault="00A53829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EC0184">
        <w:rPr>
          <w:rFonts w:ascii="Times New Roman" w:hAnsi="Times New Roman" w:cs="Times New Roman"/>
          <w:sz w:val="22"/>
          <w:szCs w:val="22"/>
        </w:rPr>
        <w:t xml:space="preserve">20 napos mintaétlapot készíteni őszi-téli időszakra „A” és „B” ebéd menü választékkal, </w:t>
      </w:r>
      <w:r w:rsidRPr="00EC0184">
        <w:rPr>
          <w:rFonts w:ascii="Times New Roman" w:hAnsi="Times New Roman" w:cs="Times New Roman"/>
          <w:b/>
          <w:bCs/>
          <w:sz w:val="22"/>
          <w:szCs w:val="22"/>
        </w:rPr>
        <w:t>napi háromszori étkezésre</w:t>
      </w:r>
      <w:r w:rsidRPr="00EC0184">
        <w:rPr>
          <w:rFonts w:ascii="Times New Roman" w:hAnsi="Times New Roman" w:cs="Times New Roman"/>
          <w:sz w:val="22"/>
          <w:szCs w:val="22"/>
        </w:rPr>
        <w:t xml:space="preserve"> (tízórai, ebéd, uzsonna) általános iskolás (11-14 éves korcsoport számára) melyben az egyik ebéd menü húsmentes. </w:t>
      </w:r>
    </w:p>
    <w:p w:rsidR="00A53829" w:rsidRPr="00EC0184" w:rsidRDefault="00A53829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EC0184">
        <w:rPr>
          <w:rFonts w:ascii="Times New Roman" w:hAnsi="Times New Roman" w:cs="Times New Roman"/>
          <w:sz w:val="22"/>
          <w:szCs w:val="22"/>
        </w:rPr>
        <w:t xml:space="preserve">20 napos mintaétlapot készíteni őszi-téli időszakra „A” és „B” ebéd menü választékkal, </w:t>
      </w:r>
      <w:r w:rsidRPr="00EC0184">
        <w:rPr>
          <w:rFonts w:ascii="Times New Roman" w:hAnsi="Times New Roman" w:cs="Times New Roman"/>
          <w:b/>
          <w:bCs/>
          <w:sz w:val="22"/>
          <w:szCs w:val="22"/>
        </w:rPr>
        <w:t>napi ötszöri étkezésre</w:t>
      </w:r>
      <w:r w:rsidRPr="00EC0184">
        <w:rPr>
          <w:rFonts w:ascii="Times New Roman" w:hAnsi="Times New Roman" w:cs="Times New Roman"/>
          <w:sz w:val="22"/>
          <w:szCs w:val="22"/>
        </w:rPr>
        <w:t xml:space="preserve"> felnőtt (19- éves) korcsoport számára, melyben az egyik ebéd menü húsmentes.</w:t>
      </w:r>
    </w:p>
    <w:p w:rsidR="00A53829" w:rsidRPr="00EC0184" w:rsidRDefault="00A53829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EC0184">
        <w:rPr>
          <w:rFonts w:ascii="Times New Roman" w:hAnsi="Times New Roman" w:cs="Times New Roman"/>
          <w:sz w:val="22"/>
          <w:szCs w:val="22"/>
        </w:rPr>
        <w:t>20 napos a négyfajta általános diétás (gluténmentes, tejfehérje és</w:t>
      </w:r>
      <w:r>
        <w:rPr>
          <w:rFonts w:ascii="Times New Roman" w:hAnsi="Times New Roman" w:cs="Times New Roman"/>
          <w:sz w:val="22"/>
          <w:szCs w:val="22"/>
        </w:rPr>
        <w:t>/vagy</w:t>
      </w:r>
      <w:r w:rsidRPr="00EC0184">
        <w:rPr>
          <w:rFonts w:ascii="Times New Roman" w:hAnsi="Times New Roman" w:cs="Times New Roman"/>
          <w:sz w:val="22"/>
          <w:szCs w:val="22"/>
        </w:rPr>
        <w:t xml:space="preserve"> tojásmentes és diabétesz) mintaétlapot készíteni tavaszi-nyári időszakra felnőtt (19- éves) korcsoport számára.</w:t>
      </w:r>
    </w:p>
    <w:p w:rsidR="00595A9F" w:rsidRP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>egy arról szóló nyilatkozatot, mely szerint a rovar és rágcsálóirtás ezen telephelyeken folyamatos és legalább az ajánlat beadását fél évvel megelőzően megkezdődött.</w:t>
      </w:r>
    </w:p>
    <w:p w:rsidR="00595A9F" w:rsidRP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 xml:space="preserve">a minőség biztosítása érdekében tett intézkedéseinek bemutatása igazolására a főzőkonyha vonatkozásában érvényes HACCP rendszer működtetéséről szóló nyilatkozatát. </w:t>
      </w:r>
    </w:p>
    <w:p w:rsidR="006F0352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 xml:space="preserve">nyilatkozatot a szállító eszközök, a szállító </w:t>
      </w:r>
      <w:r w:rsidR="006F0352">
        <w:rPr>
          <w:rFonts w:ascii="Times New Roman" w:hAnsi="Times New Roman" w:cs="Times New Roman"/>
          <w:sz w:val="22"/>
          <w:szCs w:val="22"/>
        </w:rPr>
        <w:t>(tiszta)</w:t>
      </w:r>
      <w:r w:rsidRPr="00595A9F">
        <w:rPr>
          <w:rFonts w:ascii="Times New Roman" w:hAnsi="Times New Roman" w:cs="Times New Roman"/>
          <w:sz w:val="22"/>
          <w:szCs w:val="22"/>
        </w:rPr>
        <w:t>járművek, különös tekintettel amennyiben a technológiájuk hűtött szállítást tesz szükségessé, hogy azok műszaki állapota és kialakítása megfelel a vonatkozó jogszabályi előírásoknak, szabványoknak és rendelkezik</w:t>
      </w:r>
    </w:p>
    <w:p w:rsidR="00595A9F" w:rsidRPr="00595A9F" w:rsidRDefault="006F0352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használ-e biciklisfutár szolgálatot a kiszállításhoz</w:t>
      </w:r>
      <w:r w:rsidR="00595A9F" w:rsidRPr="00595A9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5A9F" w:rsidRP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>nyilatkozatot arról, hogy a nyertes Ajánlattevő az ajánlat tételének benyújtását megelőző 3 hónapnál nem régebbi erkölcsi bizonyítvány(oka)t benyújtja a szerződéskötés napjáig a szállításra használt gépjárművet/</w:t>
      </w:r>
      <w:proofErr w:type="spellStart"/>
      <w:r w:rsidRPr="00595A9F">
        <w:rPr>
          <w:rFonts w:ascii="Times New Roman" w:hAnsi="Times New Roman" w:cs="Times New Roman"/>
          <w:sz w:val="22"/>
          <w:szCs w:val="22"/>
        </w:rPr>
        <w:t>eket</w:t>
      </w:r>
      <w:proofErr w:type="spellEnd"/>
      <w:r w:rsidRPr="00595A9F">
        <w:rPr>
          <w:rFonts w:ascii="Times New Roman" w:hAnsi="Times New Roman" w:cs="Times New Roman"/>
          <w:sz w:val="22"/>
          <w:szCs w:val="22"/>
        </w:rPr>
        <w:t xml:space="preserve"> vezető(k) személyek vonatkozásában</w:t>
      </w:r>
    </w:p>
    <w:p w:rsid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>a főzőkonyhán alkalmazott élelmezésvezető, diétás szakács/dietetikus önéletrajzát a megadott forma szerint, továbbá a szerződéskötés idejében való rendelkezésre állási szándéknyilatkozataikat</w:t>
      </w:r>
    </w:p>
    <w:p w:rsid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 xml:space="preserve">nyilatkozatot arról, hogy az ajánlat értékelési szempontjai közé sorol fenntarthatósági szempontok közül melyiket tudja vállalni az ajánlattevő és milyen formában </w:t>
      </w:r>
    </w:p>
    <w:p w:rsidR="00595A9F" w:rsidRPr="00595A9F" w:rsidRDefault="00595A9F" w:rsidP="00630C44">
      <w:pPr>
        <w:pStyle w:val="Szvegblokk"/>
        <w:numPr>
          <w:ilvl w:val="3"/>
          <w:numId w:val="12"/>
        </w:numPr>
        <w:tabs>
          <w:tab w:val="left" w:pos="284"/>
        </w:tabs>
        <w:ind w:left="1418" w:right="-1" w:hanging="425"/>
        <w:rPr>
          <w:rFonts w:ascii="Times New Roman" w:hAnsi="Times New Roman" w:cs="Times New Roman"/>
          <w:sz w:val="22"/>
          <w:szCs w:val="22"/>
        </w:rPr>
      </w:pPr>
      <w:r w:rsidRPr="00595A9F">
        <w:rPr>
          <w:rFonts w:ascii="Times New Roman" w:hAnsi="Times New Roman" w:cs="Times New Roman"/>
          <w:sz w:val="22"/>
          <w:szCs w:val="22"/>
        </w:rPr>
        <w:t>amennyiben rendelkezik az ételmaradék állatmenhely vagy egyéb, a jelen dokumentáció értékelési szempontok részben foglaltak szerinti együttműködési megállapodással azt csatolni szükséges az ajánlathoz</w:t>
      </w:r>
    </w:p>
    <w:p w:rsidR="00CD6B43" w:rsidRDefault="00CD6B43" w:rsidP="00630C44">
      <w:pPr>
        <w:pStyle w:val="Szvegblokk"/>
        <w:tabs>
          <w:tab w:val="left" w:pos="284"/>
        </w:tabs>
        <w:ind w:left="1418" w:right="-1" w:firstLine="0"/>
        <w:rPr>
          <w:rFonts w:ascii="Times New Roman" w:hAnsi="Times New Roman" w:cs="Times New Roman"/>
          <w:sz w:val="22"/>
          <w:szCs w:val="22"/>
        </w:rPr>
      </w:pPr>
    </w:p>
    <w:p w:rsidR="00EA3C89" w:rsidRPr="00CD6B43" w:rsidRDefault="00EA3C89" w:rsidP="00630C44">
      <w:pPr>
        <w:pStyle w:val="Stlus2"/>
        <w:numPr>
          <w:ilvl w:val="0"/>
          <w:numId w:val="0"/>
        </w:numPr>
        <w:spacing w:before="0" w:after="0"/>
        <w:rPr>
          <w:sz w:val="22"/>
          <w:szCs w:val="22"/>
        </w:rPr>
      </w:pPr>
      <w:bookmarkStart w:id="3" w:name="_Toc130467134"/>
      <w:r w:rsidRPr="00CD6B43">
        <w:rPr>
          <w:sz w:val="22"/>
          <w:szCs w:val="22"/>
        </w:rPr>
        <w:t>Az ajánlatok értékelése</w:t>
      </w:r>
      <w:bookmarkEnd w:id="3"/>
    </w:p>
    <w:p w:rsidR="00A6272A" w:rsidRPr="00A6272A" w:rsidRDefault="00A6272A" w:rsidP="006243F9">
      <w:pPr>
        <w:pStyle w:val="Listaszerbekezds1"/>
        <w:tabs>
          <w:tab w:val="left" w:pos="2223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Az ajánlatkérő előírja hivatkozva a közétkeztetés tekintetében alkalmazandó eljárások sajátos szabályairól szóló 676/2020. (XII. 28.) Korm. Rendelet </w:t>
      </w:r>
      <w:r w:rsidRPr="00A6272A">
        <w:rPr>
          <w:rFonts w:ascii="Times New Roman" w:hAnsi="Times New Roman"/>
          <w:b/>
          <w:bCs/>
        </w:rPr>
        <w:t>4. § </w:t>
      </w:r>
      <w:r w:rsidRPr="00A6272A">
        <w:rPr>
          <w:rFonts w:ascii="Times New Roman" w:hAnsi="Times New Roman"/>
        </w:rPr>
        <w:t>(1) bekezdésre a Kbt. 65. § (1) bekezdés </w:t>
      </w:r>
      <w:r w:rsidRPr="00A6272A">
        <w:rPr>
          <w:rFonts w:ascii="Times New Roman" w:hAnsi="Times New Roman"/>
          <w:i/>
          <w:iCs/>
        </w:rPr>
        <w:t>c) </w:t>
      </w:r>
      <w:r w:rsidRPr="00A6272A">
        <w:rPr>
          <w:rFonts w:ascii="Times New Roman" w:hAnsi="Times New Roman"/>
        </w:rPr>
        <w:t xml:space="preserve">pontja alapján </w:t>
      </w:r>
    </w:p>
    <w:p w:rsidR="00A6272A" w:rsidRPr="00A6272A" w:rsidRDefault="00A6272A" w:rsidP="006243F9">
      <w:pPr>
        <w:pStyle w:val="Listaszerbekezds1"/>
        <w:tabs>
          <w:tab w:val="left" w:pos="2223"/>
        </w:tabs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  <w:i/>
          <w:iCs/>
        </w:rPr>
        <w:t>a) </w:t>
      </w:r>
      <w:r w:rsidRPr="00A6272A">
        <w:rPr>
          <w:rFonts w:ascii="Times New Roman" w:hAnsi="Times New Roman"/>
        </w:rPr>
        <w:t xml:space="preserve">a tevékenységre vonatkozó, </w:t>
      </w:r>
      <w:proofErr w:type="spellStart"/>
      <w:r w:rsidRPr="00A6272A">
        <w:rPr>
          <w:rFonts w:ascii="Times New Roman" w:hAnsi="Times New Roman"/>
        </w:rPr>
        <w:t>Éltv</w:t>
      </w:r>
      <w:proofErr w:type="spellEnd"/>
      <w:r w:rsidRPr="00A6272A">
        <w:rPr>
          <w:rFonts w:ascii="Times New Roman" w:hAnsi="Times New Roman"/>
        </w:rPr>
        <w:t>. szerinti FELIR azonosító meglétét, illetve</w:t>
      </w:r>
    </w:p>
    <w:p w:rsidR="00A6272A" w:rsidRPr="00A6272A" w:rsidRDefault="00A6272A" w:rsidP="006243F9">
      <w:pPr>
        <w:pStyle w:val="Listaszerbekezds1"/>
        <w:tabs>
          <w:tab w:val="left" w:pos="2223"/>
        </w:tabs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  <w:i/>
          <w:iCs/>
        </w:rPr>
        <w:t>b) </w:t>
      </w:r>
      <w:r w:rsidRPr="00A6272A">
        <w:rPr>
          <w:rFonts w:ascii="Times New Roman" w:hAnsi="Times New Roman"/>
        </w:rPr>
        <w:t>a szerződés teljesítéséhez igénybe vett főzőkonyha létesítmény(</w:t>
      </w:r>
      <w:proofErr w:type="spellStart"/>
      <w:r w:rsidRPr="00A6272A">
        <w:rPr>
          <w:rFonts w:ascii="Times New Roman" w:hAnsi="Times New Roman"/>
        </w:rPr>
        <w:t>ek</w:t>
      </w:r>
      <w:proofErr w:type="spellEnd"/>
      <w:r w:rsidRPr="00A6272A">
        <w:rPr>
          <w:rFonts w:ascii="Times New Roman" w:hAnsi="Times New Roman"/>
        </w:rPr>
        <w:t xml:space="preserve">)re vonatkozó, </w:t>
      </w:r>
      <w:proofErr w:type="spellStart"/>
      <w:r w:rsidRPr="00A6272A">
        <w:rPr>
          <w:rFonts w:ascii="Times New Roman" w:hAnsi="Times New Roman"/>
        </w:rPr>
        <w:t>Éltv</w:t>
      </w:r>
      <w:proofErr w:type="spellEnd"/>
      <w:r w:rsidRPr="00A6272A">
        <w:rPr>
          <w:rFonts w:ascii="Times New Roman" w:hAnsi="Times New Roman"/>
        </w:rPr>
        <w:t>. 23. § (5) bekezdése szerinti (</w:t>
      </w:r>
      <w:proofErr w:type="spellStart"/>
      <w:r w:rsidRPr="00A6272A">
        <w:rPr>
          <w:rFonts w:ascii="Times New Roman" w:hAnsi="Times New Roman"/>
        </w:rPr>
        <w:t>Éltv</w:t>
      </w:r>
      <w:proofErr w:type="spellEnd"/>
      <w:r w:rsidRPr="00A6272A">
        <w:rPr>
          <w:rFonts w:ascii="Times New Roman" w:hAnsi="Times New Roman"/>
        </w:rPr>
        <w:t>. 23. § (5) Közétkeztetés kizárólag olyan létesítményből végezhető, amelyet az élelmiszerláncfelügyeleti szerv az e törvény felhatalmazása alapján kiadott rendeletben meghatározottak szerint az élelmiszer-higiéniai, élelmiszer-biztonsági és élelmiszer-minőségi szempontok értékelése alapján minősített, vagy amelynek minősítésére irányuló eljárás folyamatban van.) valamennyi utolsó, de 3 évnél nem régebbi minősítés eredményeinek benyújtását.</w:t>
      </w:r>
    </w:p>
    <w:p w:rsidR="005D11D7" w:rsidRDefault="005D11D7" w:rsidP="006243F9">
      <w:pPr>
        <w:pStyle w:val="Listaszerbekezds1"/>
        <w:tabs>
          <w:tab w:val="left" w:pos="2223"/>
        </w:tabs>
        <w:spacing w:after="0" w:line="240" w:lineRule="auto"/>
        <w:ind w:left="567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243F9" w:rsidRDefault="00A6272A" w:rsidP="006243F9">
      <w:pPr>
        <w:pStyle w:val="Listaszerbekezds1"/>
        <w:tabs>
          <w:tab w:val="left" w:pos="2223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A Kbt. 76. § (2) bekezdés c) és 676/2020. (XII.28.) Korm. Rendelet 5. § (1) bekezdésének vonatkozó szabályai szerint ajánlatkérő nem alkalmazhatja a legalacsonyabb ár szempontját egyedüli értékelési szempontként a közétkeztetési szolgáltatások esetében. </w:t>
      </w:r>
    </w:p>
    <w:p w:rsidR="00A6272A" w:rsidRPr="00A6272A" w:rsidRDefault="00A6272A" w:rsidP="006243F9">
      <w:pPr>
        <w:pStyle w:val="Listaszerbekezds1"/>
        <w:tabs>
          <w:tab w:val="left" w:pos="2223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Ajánlatkérőnek az értékelési szempontok meghatározásakor a 676/2020. (XII.28.) Korm. Rendelet 5.§ (2) bekezdésébe sorolt szempontok közül legalább hármat meg kell jelölnie. Ennek megfelelően az ajánlatkérő </w:t>
      </w:r>
      <w:r w:rsidRPr="00A6272A">
        <w:rPr>
          <w:rFonts w:ascii="Times New Roman" w:hAnsi="Times New Roman"/>
          <w:b/>
          <w:bCs/>
        </w:rPr>
        <w:t>a nettó ajánlati áron túl</w:t>
      </w:r>
      <w:r w:rsidRPr="00A6272A">
        <w:rPr>
          <w:rFonts w:ascii="Times New Roman" w:hAnsi="Times New Roman"/>
        </w:rPr>
        <w:t xml:space="preserve"> az alábbi további értékelési szempontokat határozza meg a közétkeztetés tárgyú közbeszerzések tekintetében alkalmazandó eljárások sajátos szabályairól szóló 676/2020. (XII. 28.) Korm. Rendelet szerint:</w:t>
      </w:r>
    </w:p>
    <w:p w:rsidR="00A6272A" w:rsidRPr="00A6272A" w:rsidRDefault="00A6272A" w:rsidP="00A6272A">
      <w:pPr>
        <w:pStyle w:val="Listaszerbekezds1"/>
        <w:numPr>
          <w:ilvl w:val="5"/>
          <w:numId w:val="12"/>
        </w:numPr>
        <w:tabs>
          <w:tab w:val="left" w:pos="2223"/>
        </w:tabs>
        <w:spacing w:after="0" w:line="240" w:lineRule="auto"/>
        <w:ind w:left="1985" w:hanging="284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valamennyi beszerzett termék összértékéből a közétkeztetési rövid ellátási láncban beszerzett termékek és helyi élelmiszer termékek összesített aránya vonatkozásban az eljárásban kötelező szerződési feltételként meghatározott feltételként meghatározott aránynál kedvezőbb (nagyobb) arányú vállalás (676/2020. (XII.28.) Korm. Rendelet 4. § (2) b) (2) </w:t>
      </w:r>
      <w:r w:rsidRPr="00A6272A">
        <w:rPr>
          <w:rFonts w:ascii="Times New Roman" w:hAnsi="Times New Roman"/>
          <w:i/>
          <w:iCs/>
        </w:rPr>
        <w:t>b) </w:t>
      </w:r>
      <w:r w:rsidRPr="00A6272A">
        <w:rPr>
          <w:rFonts w:ascii="Times New Roman" w:hAnsi="Times New Roman"/>
        </w:rPr>
        <w:t>2023. január 1-jétől legalább a beszerzett termékek összértékének 80 százaléka a közétkeztetési rövid ellátási láncban beszerzett termékekből, illetve a helyi élelmiszer termékekből származik.);</w:t>
      </w:r>
    </w:p>
    <w:p w:rsidR="00A6272A" w:rsidRPr="00A6272A" w:rsidRDefault="00A6272A" w:rsidP="00A6272A">
      <w:pPr>
        <w:pStyle w:val="Listaszerbekezds1"/>
        <w:numPr>
          <w:ilvl w:val="5"/>
          <w:numId w:val="12"/>
        </w:numPr>
        <w:tabs>
          <w:tab w:val="left" w:pos="2223"/>
        </w:tabs>
        <w:spacing w:after="0" w:line="240" w:lineRule="auto"/>
        <w:ind w:left="1985" w:hanging="284"/>
        <w:rPr>
          <w:rFonts w:ascii="Times New Roman" w:hAnsi="Times New Roman"/>
        </w:rPr>
      </w:pPr>
      <w:r w:rsidRPr="00A6272A">
        <w:rPr>
          <w:rFonts w:ascii="Times New Roman" w:hAnsi="Times New Roman"/>
        </w:rPr>
        <w:t>fogyasztói visszajelzési rendszerek bevezetésének vállalása, a szolgáltatást igénybe vevőnek dokumentált módon véleménynyilvánításra, visszajelzésre van lehetősége;</w:t>
      </w:r>
    </w:p>
    <w:p w:rsidR="00A6272A" w:rsidRPr="00A6272A" w:rsidRDefault="00A6272A" w:rsidP="00987DCA">
      <w:pPr>
        <w:pStyle w:val="Listaszerbekezds1"/>
        <w:numPr>
          <w:ilvl w:val="5"/>
          <w:numId w:val="12"/>
        </w:numPr>
        <w:tabs>
          <w:tab w:val="left" w:pos="2223"/>
        </w:tabs>
        <w:spacing w:after="0" w:line="240" w:lineRule="auto"/>
        <w:ind w:left="1985" w:hanging="284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>a táplálkozás-egészségügyi előírásokról szóló rendelet előírásaiban foglalt gyakoriságon felül szolgáltat zöldséget, gyümölcsöt.</w:t>
      </w:r>
    </w:p>
    <w:p w:rsidR="00A6272A" w:rsidRPr="00A6272A" w:rsidRDefault="00A6272A" w:rsidP="00987DCA">
      <w:pPr>
        <w:pStyle w:val="Listaszerbekezds1"/>
        <w:numPr>
          <w:ilvl w:val="5"/>
          <w:numId w:val="12"/>
        </w:numPr>
        <w:tabs>
          <w:tab w:val="left" w:pos="2223"/>
        </w:tabs>
        <w:spacing w:after="0" w:line="240" w:lineRule="auto"/>
        <w:ind w:left="1985" w:hanging="284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fenntarthatósági szempontként vizsgálja: </w:t>
      </w:r>
    </w:p>
    <w:p w:rsidR="00A6272A" w:rsidRPr="00A6272A" w:rsidRDefault="00A6272A" w:rsidP="00987DCA">
      <w:pPr>
        <w:pStyle w:val="Listaszerbekezds1"/>
        <w:numPr>
          <w:ilvl w:val="0"/>
          <w:numId w:val="15"/>
        </w:numPr>
        <w:tabs>
          <w:tab w:val="left" w:pos="2223"/>
        </w:tabs>
        <w:spacing w:after="0" w:line="240" w:lineRule="auto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>az étel kiszállítására használt gépjárművek között használ-e az ajánlattevő tiszta (elektromos) gépjárművet/biciklis futárszolgálatot, továbbá</w:t>
      </w:r>
    </w:p>
    <w:p w:rsidR="00A6272A" w:rsidRPr="00A6272A" w:rsidRDefault="00A6272A" w:rsidP="00987DCA">
      <w:pPr>
        <w:pStyle w:val="Listaszerbekezds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A6272A">
        <w:rPr>
          <w:rFonts w:ascii="Times New Roman" w:hAnsi="Times New Roman"/>
        </w:rPr>
        <w:t xml:space="preserve">friss és feldolgozatlan alapanyagok </w:t>
      </w:r>
      <w:r w:rsidRPr="00A6272A">
        <w:rPr>
          <w:rFonts w:ascii="Times New Roman" w:hAnsi="Times New Roman"/>
          <w:b/>
          <w:bCs/>
        </w:rPr>
        <w:t>legalább 60%-ban</w:t>
      </w:r>
      <w:r w:rsidRPr="00A6272A">
        <w:rPr>
          <w:rFonts w:ascii="Times New Roman" w:hAnsi="Times New Roman"/>
        </w:rPr>
        <w:t xml:space="preserve"> helyi termelőktől, vállalkozásoktól származnak-e,</w:t>
      </w:r>
    </w:p>
    <w:p w:rsidR="00A6272A" w:rsidRPr="00A6272A" w:rsidRDefault="00A6272A" w:rsidP="00987DCA">
      <w:pPr>
        <w:pStyle w:val="Listaszerbekezds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bookmarkStart w:id="4" w:name="_Hlk131657999"/>
      <w:r w:rsidRPr="00A6272A">
        <w:rPr>
          <w:rFonts w:ascii="Times New Roman" w:hAnsi="Times New Roman"/>
        </w:rPr>
        <w:t>a hulladék, ételmaradék, állati melléktermék biztonságos és rendszeres elszállítására keretén belül rendelkezik-e állatmenhellyel</w:t>
      </w:r>
      <w:bookmarkEnd w:id="4"/>
      <w:r w:rsidRPr="00A6272A">
        <w:rPr>
          <w:rFonts w:ascii="Times New Roman" w:hAnsi="Times New Roman"/>
        </w:rPr>
        <w:t xml:space="preserve"> (elismert </w:t>
      </w:r>
      <w:proofErr w:type="spellStart"/>
      <w:r w:rsidRPr="00A6272A">
        <w:rPr>
          <w:rFonts w:ascii="Times New Roman" w:hAnsi="Times New Roman"/>
        </w:rPr>
        <w:t>kutyakennelek</w:t>
      </w:r>
      <w:proofErr w:type="spellEnd"/>
      <w:r w:rsidRPr="00A6272A">
        <w:rPr>
          <w:rFonts w:ascii="Times New Roman" w:hAnsi="Times New Roman"/>
        </w:rPr>
        <w:t xml:space="preserve">, kutya- és macskamenhelyek, cirkuszok, állatkertek, vadasparkok) kötött együttműködési megállapodással. </w:t>
      </w:r>
    </w:p>
    <w:p w:rsidR="00A6272A" w:rsidRPr="00A6272A" w:rsidRDefault="00A6272A" w:rsidP="00A6272A">
      <w:pPr>
        <w:pStyle w:val="Listaszerbekezds1"/>
        <w:spacing w:after="0" w:line="240" w:lineRule="auto"/>
        <w:rPr>
          <w:rFonts w:ascii="Times New Roman" w:hAnsi="Times New Roman"/>
        </w:rPr>
      </w:pPr>
    </w:p>
    <w:p w:rsidR="00EA3C89" w:rsidRPr="00CD6B43" w:rsidRDefault="00EA3C89" w:rsidP="00630C44">
      <w:pPr>
        <w:pStyle w:val="Listaszerbekezds1"/>
        <w:tabs>
          <w:tab w:val="left" w:pos="2223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CD6B43">
        <w:rPr>
          <w:rFonts w:ascii="Times New Roman" w:hAnsi="Times New Roman"/>
        </w:rPr>
        <w:t xml:space="preserve">A </w:t>
      </w:r>
      <w:r w:rsidRPr="00CD6B43">
        <w:rPr>
          <w:rFonts w:ascii="Times New Roman" w:hAnsi="Times New Roman"/>
          <w:b/>
          <w:bCs/>
        </w:rPr>
        <w:t>nettó ajánlati áron túl</w:t>
      </w:r>
      <w:r w:rsidRPr="00CD6B43">
        <w:rPr>
          <w:rFonts w:ascii="Times New Roman" w:hAnsi="Times New Roman"/>
        </w:rPr>
        <w:t xml:space="preserve"> a fenti szempontokat figyelembe véve ajánlatkérő az alábbi táblázat szerinti bírálati részszempontokat és azok súlyszámait határozza meg:</w:t>
      </w:r>
    </w:p>
    <w:tbl>
      <w:tblPr>
        <w:tblW w:w="8080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1417"/>
      </w:tblGrid>
      <w:tr w:rsidR="00EA3C89" w:rsidRPr="00CD6B43" w:rsidTr="001B2390">
        <w:trPr>
          <w:trHeight w:val="479"/>
          <w:jc w:val="center"/>
        </w:trPr>
        <w:tc>
          <w:tcPr>
            <w:tcW w:w="666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Értékelési részszempontok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Súlyszám</w:t>
            </w:r>
          </w:p>
        </w:tc>
      </w:tr>
      <w:tr w:rsidR="00EA3C89" w:rsidRPr="00CD6B43" w:rsidTr="001B2390">
        <w:trPr>
          <w:trHeight w:val="479"/>
          <w:jc w:val="center"/>
        </w:trPr>
        <w:tc>
          <w:tcPr>
            <w:tcW w:w="56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609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ind w:left="34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Nettó ajánlati ár (nettó Ft)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Del="006019D4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55</w:t>
            </w:r>
          </w:p>
        </w:tc>
      </w:tr>
      <w:tr w:rsidR="00EA3C89" w:rsidRPr="00CD6B43" w:rsidTr="001B2390">
        <w:trPr>
          <w:trHeight w:val="479"/>
          <w:jc w:val="center"/>
        </w:trPr>
        <w:tc>
          <w:tcPr>
            <w:tcW w:w="56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609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923B94" w:rsidP="00630C44">
            <w:pPr>
              <w:tabs>
                <w:tab w:val="left" w:pos="2223"/>
              </w:tabs>
              <w:spacing w:after="0"/>
              <w:ind w:left="34"/>
              <w:jc w:val="both"/>
              <w:rPr>
                <w:rFonts w:ascii="Times New Roman" w:hAnsi="Times New Roman"/>
                <w:b/>
              </w:rPr>
            </w:pPr>
            <w:r w:rsidRPr="002564A2">
              <w:rPr>
                <w:rFonts w:ascii="Times New Roman" w:hAnsi="Times New Roman"/>
                <w:b/>
              </w:rPr>
              <w:t>Valamennyi beszerzett termék összértékéből a közétkeztetési rövid ellátási láncban beszerzett termékek és helyi élelmiszer termékek összesített aránya vonatkozásban az eljárásban kötelező szerződési feltételként meghatározott feltételként meghatározott aránynál kedvezőbb (nagyobb) arányú vállalás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15</w:t>
            </w:r>
          </w:p>
        </w:tc>
      </w:tr>
      <w:tr w:rsidR="00EA3C89" w:rsidRPr="00CD6B43" w:rsidTr="001B2390">
        <w:trPr>
          <w:trHeight w:val="479"/>
          <w:jc w:val="center"/>
        </w:trPr>
        <w:tc>
          <w:tcPr>
            <w:tcW w:w="56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609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CD6B43">
              <w:rPr>
                <w:rFonts w:ascii="Times New Roman" w:hAnsi="Times New Roman"/>
                <w:b/>
                <w:bCs/>
              </w:rPr>
              <w:t xml:space="preserve">Fogyasztói visszajelzési rendszerek bevezetésének vállalása, a szolgáltatást igénybe vevőnek dokumentált módon véleménynyilvánításra, visszajelzésre van lehetősége </w:t>
            </w:r>
            <w:r w:rsidRPr="00CD6B43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15</w:t>
            </w:r>
          </w:p>
        </w:tc>
      </w:tr>
      <w:tr w:rsidR="00EA3C89" w:rsidRPr="00CD6B43" w:rsidTr="001B2390">
        <w:trPr>
          <w:trHeight w:val="479"/>
          <w:jc w:val="center"/>
        </w:trPr>
        <w:tc>
          <w:tcPr>
            <w:tcW w:w="56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609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CD6B43">
              <w:rPr>
                <w:rFonts w:ascii="Times New Roman" w:hAnsi="Times New Roman"/>
                <w:b/>
                <w:bCs/>
              </w:rPr>
              <w:t xml:space="preserve">A táplálkozás-egészségügyi előírásokról szóló rendelet előírásaiban foglalt gyakoriságon felül szolgáltat zöldséget, gyümölcsöt </w:t>
            </w:r>
            <w:r w:rsidRPr="00CD6B43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10</w:t>
            </w:r>
          </w:p>
        </w:tc>
      </w:tr>
      <w:tr w:rsidR="00EA3C89" w:rsidRPr="00CD6B43" w:rsidTr="001B2390">
        <w:trPr>
          <w:trHeight w:val="479"/>
          <w:jc w:val="center"/>
        </w:trPr>
        <w:tc>
          <w:tcPr>
            <w:tcW w:w="56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609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bCs/>
              </w:rPr>
            </w:pPr>
            <w:r w:rsidRPr="00CD6B43">
              <w:rPr>
                <w:rFonts w:ascii="Times New Roman" w:hAnsi="Times New Roman"/>
                <w:b/>
                <w:bCs/>
              </w:rPr>
              <w:t>Fenntarthatósági szempontok</w:t>
            </w:r>
          </w:p>
        </w:tc>
        <w:tc>
          <w:tcPr>
            <w:tcW w:w="141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D9D9D9"/>
            <w:vAlign w:val="center"/>
          </w:tcPr>
          <w:p w:rsidR="00EA3C89" w:rsidRPr="00CD6B43" w:rsidRDefault="00EA3C89" w:rsidP="00630C44">
            <w:pPr>
              <w:tabs>
                <w:tab w:val="left" w:pos="2223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  <w:r w:rsidRPr="00CD6B43">
              <w:rPr>
                <w:rFonts w:ascii="Times New Roman" w:hAnsi="Times New Roman"/>
                <w:b/>
              </w:rPr>
              <w:t>5</w:t>
            </w:r>
          </w:p>
        </w:tc>
      </w:tr>
    </w:tbl>
    <w:p w:rsidR="00EA3C89" w:rsidRPr="00CD6B43" w:rsidRDefault="00EA3C89" w:rsidP="00630C44">
      <w:pPr>
        <w:spacing w:after="0" w:line="259" w:lineRule="auto"/>
        <w:jc w:val="both"/>
        <w:rPr>
          <w:rFonts w:ascii="Times New Roman" w:hAnsi="Times New Roman"/>
          <w:b/>
          <w:color w:val="000000"/>
          <w:u w:val="single"/>
        </w:rPr>
      </w:pPr>
    </w:p>
    <w:p w:rsidR="00EA3C89" w:rsidRPr="00BB7FC6" w:rsidRDefault="00EA3C89" w:rsidP="00630C44">
      <w:pPr>
        <w:spacing w:after="0" w:line="259" w:lineRule="auto"/>
        <w:jc w:val="both"/>
        <w:rPr>
          <w:rFonts w:ascii="Times New Roman" w:hAnsi="Times New Roman"/>
          <w:b/>
          <w:color w:val="000000"/>
        </w:rPr>
      </w:pPr>
      <w:r w:rsidRPr="00BB7FC6">
        <w:rPr>
          <w:rFonts w:ascii="Times New Roman" w:hAnsi="Times New Roman"/>
          <w:b/>
          <w:color w:val="000000"/>
        </w:rPr>
        <w:t>Fenntarthatósági részszempontok:</w:t>
      </w:r>
    </w:p>
    <w:p w:rsidR="00EA3C89" w:rsidRPr="00BB7FC6" w:rsidRDefault="00EA3C89" w:rsidP="00630C44">
      <w:pPr>
        <w:numPr>
          <w:ilvl w:val="0"/>
          <w:numId w:val="15"/>
        </w:numPr>
        <w:spacing w:after="0" w:line="240" w:lineRule="auto"/>
        <w:ind w:left="1560" w:hanging="709"/>
        <w:jc w:val="both"/>
        <w:rPr>
          <w:rFonts w:ascii="Times New Roman" w:hAnsi="Times New Roman"/>
          <w:bCs/>
          <w:color w:val="000000"/>
        </w:rPr>
      </w:pPr>
      <w:r w:rsidRPr="00BB7FC6">
        <w:rPr>
          <w:rFonts w:ascii="Times New Roman" w:hAnsi="Times New Roman"/>
          <w:bCs/>
          <w:color w:val="000000"/>
        </w:rPr>
        <w:t>az étel kiszállítására használt gépjárművek között használ-e az ajánlattevő tiszta (elektromos) gépjárművet, továbbá</w:t>
      </w:r>
    </w:p>
    <w:p w:rsidR="00EA3C89" w:rsidRPr="00BB7FC6" w:rsidRDefault="00EA3C89" w:rsidP="00630C44">
      <w:pPr>
        <w:numPr>
          <w:ilvl w:val="0"/>
          <w:numId w:val="15"/>
        </w:numPr>
        <w:spacing w:after="0" w:line="240" w:lineRule="auto"/>
        <w:ind w:left="1560" w:hanging="709"/>
        <w:jc w:val="both"/>
        <w:rPr>
          <w:rFonts w:ascii="Times New Roman" w:hAnsi="Times New Roman"/>
          <w:bCs/>
          <w:color w:val="000000"/>
        </w:rPr>
      </w:pPr>
      <w:r w:rsidRPr="00BB7FC6">
        <w:rPr>
          <w:rFonts w:ascii="Times New Roman" w:hAnsi="Times New Roman"/>
          <w:bCs/>
          <w:color w:val="000000"/>
        </w:rPr>
        <w:t>friss és feldolgozatlan alapanyagok legalább 60%-ban helyi termelőktől, vállalkozásoktól származik-e,</w:t>
      </w:r>
    </w:p>
    <w:p w:rsidR="00EA3C89" w:rsidRPr="00BB7FC6" w:rsidRDefault="00EA3C89" w:rsidP="00630C44">
      <w:pPr>
        <w:numPr>
          <w:ilvl w:val="0"/>
          <w:numId w:val="15"/>
        </w:numPr>
        <w:spacing w:after="0" w:line="240" w:lineRule="auto"/>
        <w:ind w:left="1560" w:hanging="709"/>
        <w:jc w:val="both"/>
        <w:rPr>
          <w:rFonts w:ascii="Times New Roman" w:hAnsi="Times New Roman"/>
          <w:bCs/>
          <w:color w:val="000000"/>
        </w:rPr>
      </w:pPr>
      <w:r w:rsidRPr="00BB7FC6">
        <w:rPr>
          <w:rFonts w:ascii="Times New Roman" w:hAnsi="Times New Roman"/>
          <w:bCs/>
          <w:color w:val="000000"/>
        </w:rPr>
        <w:t xml:space="preserve">a hulladék, ételmaradék, állati melléktermék biztonságos és rendszeres elszállítására keretén belül rendelkezik-e állatmenhellyel (elismert </w:t>
      </w:r>
      <w:proofErr w:type="spellStart"/>
      <w:r w:rsidRPr="00BB7FC6">
        <w:rPr>
          <w:rFonts w:ascii="Times New Roman" w:hAnsi="Times New Roman"/>
          <w:bCs/>
          <w:color w:val="000000"/>
        </w:rPr>
        <w:t>kutyakennelek</w:t>
      </w:r>
      <w:proofErr w:type="spellEnd"/>
      <w:r w:rsidRPr="00BB7FC6">
        <w:rPr>
          <w:rFonts w:ascii="Times New Roman" w:hAnsi="Times New Roman"/>
          <w:bCs/>
          <w:color w:val="000000"/>
        </w:rPr>
        <w:t xml:space="preserve">, kutya- és macskamenhelyek, cirkuszok, állatkertek, vadasparkok) kötött együttműködési megállapodással. </w:t>
      </w:r>
    </w:p>
    <w:p w:rsidR="00E97797" w:rsidRDefault="00E97797" w:rsidP="00630C44">
      <w:pPr>
        <w:spacing w:after="0" w:line="259" w:lineRule="auto"/>
        <w:jc w:val="both"/>
        <w:rPr>
          <w:rFonts w:ascii="Times New Roman" w:hAnsi="Times New Roman"/>
          <w:bCs/>
          <w:color w:val="000000"/>
        </w:rPr>
      </w:pPr>
    </w:p>
    <w:p w:rsidR="00EA3C89" w:rsidRDefault="00EA3C89" w:rsidP="00630C44">
      <w:pPr>
        <w:spacing w:after="0" w:line="259" w:lineRule="auto"/>
        <w:jc w:val="both"/>
        <w:rPr>
          <w:rFonts w:ascii="Times New Roman" w:hAnsi="Times New Roman"/>
          <w:bCs/>
          <w:color w:val="000000"/>
        </w:rPr>
      </w:pPr>
      <w:r w:rsidRPr="00BB7FC6">
        <w:rPr>
          <w:rFonts w:ascii="Times New Roman" w:hAnsi="Times New Roman"/>
          <w:bCs/>
          <w:color w:val="000000"/>
        </w:rPr>
        <w:t>Az adható pontszámok alsó határa 0, felsőhatára 10 valamennyi rész szempont esetén.</w:t>
      </w:r>
    </w:p>
    <w:p w:rsidR="001F75D8" w:rsidRDefault="001F75D8" w:rsidP="00630C44">
      <w:pPr>
        <w:tabs>
          <w:tab w:val="left" w:pos="2223"/>
        </w:tabs>
        <w:spacing w:after="0"/>
        <w:jc w:val="both"/>
        <w:rPr>
          <w:rFonts w:ascii="Times New Roman" w:hAnsi="Times New Roman"/>
          <w:b/>
          <w:bCs/>
        </w:rPr>
      </w:pPr>
    </w:p>
    <w:p w:rsidR="00457F5F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  <w:b/>
          <w:bCs/>
        </w:rPr>
      </w:pPr>
      <w:proofErr w:type="spellStart"/>
      <w:r w:rsidRPr="00A92A14">
        <w:rPr>
          <w:rFonts w:ascii="Times New Roman" w:hAnsi="Times New Roman"/>
          <w:b/>
          <w:bCs/>
        </w:rPr>
        <w:t>Összpontszám</w:t>
      </w:r>
      <w:proofErr w:type="spellEnd"/>
      <w:r w:rsidRPr="00A92A14">
        <w:rPr>
          <w:rFonts w:ascii="Times New Roman" w:hAnsi="Times New Roman"/>
          <w:b/>
          <w:bCs/>
        </w:rPr>
        <w:t xml:space="preserve"> számítása:</w:t>
      </w:r>
    </w:p>
    <w:p w:rsidR="00457F5F" w:rsidRPr="00DB6913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  <w:r w:rsidRPr="00DB6913">
        <w:rPr>
          <w:rFonts w:ascii="Times New Roman" w:hAnsi="Times New Roman"/>
        </w:rPr>
        <w:t>A fenti módszerrel értékelt megajánlások egyes tartalmi elemeire adott értékelési pontszámot az ajánlatkérő megszorozza az ajánlati felhívásban is meghatározott értékelési szempontok súlyszámaival, a szorzatokat pedig ajánlatonként összeadja. Ajánlatkérő a számítás során kettő tizedesjegyig kerekít.</w:t>
      </w:r>
    </w:p>
    <w:p w:rsidR="00457F5F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457F5F" w:rsidRPr="00DB6913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  <w:r w:rsidRPr="00DB6913">
        <w:rPr>
          <w:rFonts w:ascii="Times New Roman" w:hAnsi="Times New Roman"/>
        </w:rPr>
        <w:t xml:space="preserve">Az az ajánlat a legjobb ár-érték arányú, amelynek az </w:t>
      </w:r>
      <w:proofErr w:type="spellStart"/>
      <w:r w:rsidRPr="00DB6913">
        <w:rPr>
          <w:rFonts w:ascii="Times New Roman" w:hAnsi="Times New Roman"/>
        </w:rPr>
        <w:t>összpontszáma</w:t>
      </w:r>
      <w:proofErr w:type="spellEnd"/>
      <w:r w:rsidRPr="00DB6913">
        <w:rPr>
          <w:rFonts w:ascii="Times New Roman" w:hAnsi="Times New Roman"/>
        </w:rPr>
        <w:t xml:space="preserve"> a legnagyobb.</w:t>
      </w:r>
    </w:p>
    <w:p w:rsidR="00457F5F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457F5F" w:rsidRPr="00DB6913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  <w:r w:rsidRPr="00DB6913">
        <w:rPr>
          <w:rFonts w:ascii="Times New Roman" w:hAnsi="Times New Roman"/>
        </w:rPr>
        <w:t xml:space="preserve">Az eljárás nyertese az az ajánlattevő, aki az ajánlatkérő részére </w:t>
      </w:r>
      <w:proofErr w:type="gramStart"/>
      <w:r w:rsidRPr="00DB6913">
        <w:rPr>
          <w:rFonts w:ascii="Times New Roman" w:hAnsi="Times New Roman"/>
        </w:rPr>
        <w:t>a</w:t>
      </w:r>
      <w:proofErr w:type="gramEnd"/>
      <w:r w:rsidRPr="00DB6913">
        <w:rPr>
          <w:rFonts w:ascii="Times New Roman" w:hAnsi="Times New Roman"/>
        </w:rPr>
        <w:t xml:space="preserve"> ajánlati felhívásban és a közbeszerzési dokumentumokban meghatározott feltételek alapján, valamint az értékelési szempontok szerint a legkedvezőbb és érvényes ajánlatot tette.</w:t>
      </w:r>
    </w:p>
    <w:p w:rsidR="00457F5F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457F5F" w:rsidRDefault="00457F5F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  <w:r w:rsidRPr="00DB6913">
        <w:rPr>
          <w:rFonts w:ascii="Times New Roman" w:hAnsi="Times New Roman"/>
        </w:rPr>
        <w:t xml:space="preserve">Ha több ajánlatnak azonos az előző bekezdés szerint kiszámított </w:t>
      </w:r>
      <w:proofErr w:type="spellStart"/>
      <w:r w:rsidRPr="00DB6913">
        <w:rPr>
          <w:rFonts w:ascii="Times New Roman" w:hAnsi="Times New Roman"/>
        </w:rPr>
        <w:t>összpontszáma</w:t>
      </w:r>
      <w:proofErr w:type="spellEnd"/>
      <w:r w:rsidRPr="00DB6913">
        <w:rPr>
          <w:rFonts w:ascii="Times New Roman" w:hAnsi="Times New Roman"/>
        </w:rPr>
        <w:t>, az az ajánlat minősül a legjobb ajánlatnak, amely a nem egyenlő értékelési pontszámot kapott értékelési szempontok közül a legmagasabb súlyszámú szempontra nagyobb értékelési pontszámot kapott.</w:t>
      </w: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A726C" w:rsidRPr="00755DDF" w:rsidRDefault="00DA726C" w:rsidP="00DA726C">
      <w:pPr>
        <w:tabs>
          <w:tab w:val="left" w:pos="2223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A közbeszerzési dokumentáció kidolgozását </w:t>
      </w:r>
      <w:r w:rsidRPr="00755DDF">
        <w:rPr>
          <w:rFonts w:ascii="Times New Roman" w:hAnsi="Times New Roman"/>
          <w:b/>
          <w:bCs/>
        </w:rPr>
        <w:t xml:space="preserve">Dr. </w:t>
      </w:r>
      <w:proofErr w:type="spellStart"/>
      <w:r w:rsidRPr="00755DDF">
        <w:rPr>
          <w:rFonts w:ascii="Times New Roman" w:hAnsi="Times New Roman"/>
          <w:b/>
          <w:bCs/>
        </w:rPr>
        <w:t>Nedwed</w:t>
      </w:r>
      <w:proofErr w:type="spellEnd"/>
      <w:r w:rsidRPr="00755DDF">
        <w:rPr>
          <w:rFonts w:ascii="Times New Roman" w:hAnsi="Times New Roman"/>
          <w:b/>
          <w:bCs/>
        </w:rPr>
        <w:t xml:space="preserve"> Mária, </w:t>
      </w:r>
      <w:r w:rsidRPr="00DA726C">
        <w:rPr>
          <w:rFonts w:ascii="Times New Roman" w:hAnsi="Times New Roman"/>
          <w:b/>
          <w:bCs/>
        </w:rPr>
        <w:t>ügyvéd</w:t>
      </w:r>
      <w:r w:rsidRPr="00755DDF">
        <w:rPr>
          <w:rFonts w:ascii="Times New Roman" w:hAnsi="Times New Roman"/>
          <w:b/>
          <w:bCs/>
        </w:rPr>
        <w:t>, felelős akkreditált közbeszerzési szaktanácsadó</w:t>
      </w:r>
      <w:r w:rsidRPr="00755DDF">
        <w:rPr>
          <w:rFonts w:ascii="Times New Roman" w:hAnsi="Times New Roman"/>
        </w:rPr>
        <w:t xml:space="preserve"> felügyelte</w:t>
      </w:r>
      <w:r w:rsidR="00755DDF">
        <w:rPr>
          <w:rFonts w:ascii="Times New Roman" w:hAnsi="Times New Roman"/>
        </w:rPr>
        <w:t xml:space="preserve">, aki a véglegezett, jelen előterjesztés mellékleteként csatolt teljes anyagot </w:t>
      </w:r>
      <w:r w:rsidRPr="00755DDF">
        <w:rPr>
          <w:rFonts w:ascii="Times New Roman" w:hAnsi="Times New Roman"/>
        </w:rPr>
        <w:t>szakmailag megfelelőnek tartotta</w:t>
      </w:r>
      <w:r w:rsidR="00755DDF">
        <w:rPr>
          <w:rFonts w:ascii="Times New Roman" w:hAnsi="Times New Roman"/>
        </w:rPr>
        <w:t xml:space="preserve">. </w:t>
      </w:r>
      <w:r w:rsidR="00755DDF" w:rsidRPr="00755DDF">
        <w:rPr>
          <w:rFonts w:ascii="Times New Roman" w:hAnsi="Times New Roman"/>
          <w:b/>
          <w:bCs/>
        </w:rPr>
        <w:t xml:space="preserve">Ezen közbeszerzési dokumentáció </w:t>
      </w:r>
      <w:r w:rsidRPr="00755DDF">
        <w:rPr>
          <w:rFonts w:ascii="Times New Roman" w:hAnsi="Times New Roman"/>
          <w:b/>
          <w:bCs/>
        </w:rPr>
        <w:t xml:space="preserve">a Közbeszerzési Hatóság számára </w:t>
      </w:r>
      <w:r w:rsidR="00755DDF">
        <w:rPr>
          <w:rFonts w:ascii="Times New Roman" w:hAnsi="Times New Roman"/>
          <w:b/>
          <w:bCs/>
        </w:rPr>
        <w:t xml:space="preserve">megjelenés előtti felülvizsgálatra </w:t>
      </w:r>
      <w:r w:rsidRPr="00755DDF">
        <w:rPr>
          <w:rFonts w:ascii="Times New Roman" w:hAnsi="Times New Roman"/>
          <w:b/>
          <w:bCs/>
        </w:rPr>
        <w:t>megküldhető, amennyiben annak szakmai tartalmát tisztelt polgármester úr és bizottsági tagok elfogadják.</w:t>
      </w:r>
    </w:p>
    <w:p w:rsidR="00175C78" w:rsidRPr="00DA726C" w:rsidRDefault="00175C78" w:rsidP="00DA726C">
      <w:pPr>
        <w:tabs>
          <w:tab w:val="left" w:pos="2223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A dokumentáció szakmai tartalmát a közétkeztetés biztosításával kapcsolatosan szerzett eddigi tapasztalataink, az érintett intézmények véleményei és kérései, továbbá más kerületek, települések gyakorlata és nemzetközi/hazai szakirodalom feldolgozása alapozta meg.</w:t>
      </w:r>
    </w:p>
    <w:p w:rsidR="00DA726C" w:rsidRDefault="00DA726C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Budapest, </w:t>
      </w:r>
      <w:proofErr w:type="gramStart"/>
      <w:r>
        <w:rPr>
          <w:rFonts w:ascii="Times New Roman" w:hAnsi="Times New Roman"/>
        </w:rPr>
        <w:t>2023. …</w:t>
      </w:r>
      <w:proofErr w:type="gramEnd"/>
      <w:r>
        <w:rPr>
          <w:rFonts w:ascii="Times New Roman" w:hAnsi="Times New Roman"/>
        </w:rPr>
        <w:t>…………………………………..</w:t>
      </w: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</w:rPr>
      </w:pPr>
    </w:p>
    <w:p w:rsidR="00D204DD" w:rsidRP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204DD">
        <w:rPr>
          <w:rFonts w:ascii="Times New Roman" w:hAnsi="Times New Roman"/>
          <w:b/>
          <w:bCs/>
        </w:rPr>
        <w:t>Farkas Tünde</w:t>
      </w:r>
    </w:p>
    <w:p w:rsidR="00D204DD" w:rsidRPr="00D204DD" w:rsidRDefault="00D204DD" w:rsidP="00630C44">
      <w:pPr>
        <w:tabs>
          <w:tab w:val="left" w:pos="2223"/>
        </w:tabs>
        <w:spacing w:after="0"/>
        <w:jc w:val="both"/>
        <w:rPr>
          <w:rFonts w:ascii="Times New Roman" w:hAnsi="Times New Roman"/>
          <w:b/>
          <w:bCs/>
        </w:rPr>
      </w:pP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</w:r>
      <w:r w:rsidRPr="00D204DD">
        <w:rPr>
          <w:rFonts w:ascii="Times New Roman" w:hAnsi="Times New Roman"/>
          <w:b/>
          <w:bCs/>
        </w:rPr>
        <w:tab/>
        <w:t xml:space="preserve">    igazgató</w:t>
      </w:r>
    </w:p>
    <w:p w:rsidR="00457F5F" w:rsidRPr="00D204DD" w:rsidRDefault="00D204DD" w:rsidP="00630C44">
      <w:pPr>
        <w:spacing w:after="0" w:line="259" w:lineRule="auto"/>
        <w:ind w:left="4248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color w:val="000000"/>
        </w:rPr>
        <w:t xml:space="preserve">   </w:t>
      </w:r>
      <w:r w:rsidRPr="00D204DD">
        <w:rPr>
          <w:rFonts w:ascii="Times New Roman" w:hAnsi="Times New Roman"/>
          <w:b/>
          <w:color w:val="000000"/>
        </w:rPr>
        <w:t>Bischitz Johanna Integrált Humán Szolgáltató Központ</w:t>
      </w:r>
    </w:p>
    <w:p w:rsidR="00457F5F" w:rsidRDefault="00457F5F" w:rsidP="00630C44">
      <w:pPr>
        <w:spacing w:after="0" w:line="259" w:lineRule="auto"/>
        <w:jc w:val="both"/>
        <w:rPr>
          <w:rFonts w:ascii="Times New Roman" w:hAnsi="Times New Roman"/>
          <w:bCs/>
          <w:color w:val="000000"/>
        </w:rPr>
      </w:pPr>
    </w:p>
    <w:p w:rsidR="0096137E" w:rsidRPr="00CD6B43" w:rsidRDefault="0096137E" w:rsidP="00630C44">
      <w:pPr>
        <w:spacing w:after="0"/>
        <w:rPr>
          <w:rFonts w:ascii="Times New Roman" w:hAnsi="Times New Roman"/>
        </w:rPr>
      </w:pPr>
      <w:bookmarkStart w:id="5" w:name="_GoBack"/>
      <w:bookmarkEnd w:id="5"/>
    </w:p>
    <w:sectPr w:rsidR="0096137E" w:rsidRPr="00CD6B43" w:rsidSect="005720A3">
      <w:footerReference w:type="default" r:id="rId10"/>
      <w:pgSz w:w="12240" w:h="15840"/>
      <w:pgMar w:top="1134" w:right="1134" w:bottom="851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E40" w:rsidRDefault="009D5E40">
      <w:pPr>
        <w:spacing w:after="0" w:line="240" w:lineRule="auto"/>
      </w:pPr>
      <w:r>
        <w:separator/>
      </w:r>
    </w:p>
  </w:endnote>
  <w:endnote w:type="continuationSeparator" w:id="0">
    <w:p w:rsidR="009D5E40" w:rsidRDefault="009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Semibold">
    <w:altName w:val="MS Gothic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B5C3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C1B9E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7C1B9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E40" w:rsidRDefault="009D5E40">
      <w:pPr>
        <w:spacing w:after="0" w:line="240" w:lineRule="auto"/>
      </w:pPr>
      <w:r>
        <w:separator/>
      </w:r>
    </w:p>
  </w:footnote>
  <w:footnote w:type="continuationSeparator" w:id="0">
    <w:p w:rsidR="009D5E40" w:rsidRDefault="009D5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2A90"/>
    <w:multiLevelType w:val="hybridMultilevel"/>
    <w:tmpl w:val="1EB8DBA4"/>
    <w:lvl w:ilvl="0" w:tplc="5A8649F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84EFB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3C40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B5A563A">
      <w:start w:val="1074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9E7EDE04">
      <w:start w:val="6"/>
      <w:numFmt w:val="bullet"/>
      <w:lvlText w:val="–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CCDEEF94">
      <w:start w:val="1"/>
      <w:numFmt w:val="lowerLetter"/>
      <w:lvlText w:val="%6)"/>
      <w:lvlJc w:val="left"/>
      <w:pPr>
        <w:ind w:left="644" w:hanging="360"/>
      </w:pPr>
      <w:rPr>
        <w:rFonts w:hint="default"/>
      </w:rPr>
    </w:lvl>
    <w:lvl w:ilvl="6" w:tplc="5B94BFB0">
      <w:start w:val="11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A39C37DE">
      <w:start w:val="12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3273B"/>
    <w:multiLevelType w:val="hybridMultilevel"/>
    <w:tmpl w:val="91B2C6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87050"/>
    <w:multiLevelType w:val="hybridMultilevel"/>
    <w:tmpl w:val="D234C5A4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19E638F7"/>
    <w:multiLevelType w:val="hybridMultilevel"/>
    <w:tmpl w:val="5A609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40DB1"/>
    <w:multiLevelType w:val="hybridMultilevel"/>
    <w:tmpl w:val="B7F26938"/>
    <w:lvl w:ilvl="0" w:tplc="6298F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C650F"/>
    <w:multiLevelType w:val="multilevel"/>
    <w:tmpl w:val="A752715A"/>
    <w:lvl w:ilvl="0">
      <w:start w:val="1"/>
      <w:numFmt w:val="decimal"/>
      <w:pStyle w:val="Stlus2"/>
      <w:lvlText w:val="%1."/>
      <w:lvlJc w:val="left"/>
      <w:pPr>
        <w:ind w:left="720" w:hanging="360"/>
      </w:pPr>
    </w:lvl>
    <w:lvl w:ilvl="1">
      <w:start w:val="1"/>
      <w:numFmt w:val="decimal"/>
      <w:pStyle w:val="Stlus3"/>
      <w:isLgl/>
      <w:lvlText w:val="%1.%2."/>
      <w:lvlJc w:val="left"/>
      <w:pPr>
        <w:ind w:left="1012" w:hanging="444"/>
      </w:pPr>
      <w:rPr>
        <w:b/>
        <w:bCs/>
        <w:sz w:val="22"/>
        <w:szCs w:val="22"/>
      </w:rPr>
    </w:lvl>
    <w:lvl w:ilvl="2">
      <w:start w:val="1"/>
      <w:numFmt w:val="decimal"/>
      <w:pStyle w:val="Stlus4"/>
      <w:isLgl/>
      <w:lvlText w:val="%1.%2.%3.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BD101C0"/>
    <w:multiLevelType w:val="multilevel"/>
    <w:tmpl w:val="A3DEF9BE"/>
    <w:lvl w:ilvl="0">
      <w:start w:val="11"/>
      <w:numFmt w:val="decimal"/>
      <w:lvlText w:val="%1"/>
      <w:lvlJc w:val="left"/>
      <w:pPr>
        <w:ind w:left="846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3D215B78"/>
    <w:multiLevelType w:val="hybridMultilevel"/>
    <w:tmpl w:val="A2CC04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F1F3EBD"/>
    <w:multiLevelType w:val="hybridMultilevel"/>
    <w:tmpl w:val="2FC4D0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F0EF0"/>
    <w:multiLevelType w:val="hybridMultilevel"/>
    <w:tmpl w:val="6B8C379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DD47E2"/>
    <w:multiLevelType w:val="hybridMultilevel"/>
    <w:tmpl w:val="E90E4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C3881"/>
    <w:multiLevelType w:val="hybridMultilevel"/>
    <w:tmpl w:val="5276F24A"/>
    <w:lvl w:ilvl="0" w:tplc="5504EF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A0C56"/>
    <w:multiLevelType w:val="hybridMultilevel"/>
    <w:tmpl w:val="652A8FD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4F3C03"/>
    <w:multiLevelType w:val="hybridMultilevel"/>
    <w:tmpl w:val="5276F24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60DD3"/>
    <w:multiLevelType w:val="hybridMultilevel"/>
    <w:tmpl w:val="09B811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8065DA8"/>
    <w:multiLevelType w:val="hybridMultilevel"/>
    <w:tmpl w:val="7A3CDD00"/>
    <w:lvl w:ilvl="0" w:tplc="1716E4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B6FC7"/>
    <w:multiLevelType w:val="hybridMultilevel"/>
    <w:tmpl w:val="D6AE4D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13D93"/>
    <w:multiLevelType w:val="multilevel"/>
    <w:tmpl w:val="9DDEB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bCs/>
        <w:i/>
        <w:i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5"/>
  </w:num>
  <w:num w:numId="5">
    <w:abstractNumId w:val="12"/>
  </w:num>
  <w:num w:numId="6">
    <w:abstractNumId w:val="17"/>
  </w:num>
  <w:num w:numId="7">
    <w:abstractNumId w:val="3"/>
  </w:num>
  <w:num w:numId="8">
    <w:abstractNumId w:val="14"/>
  </w:num>
  <w:num w:numId="9">
    <w:abstractNumId w:val="10"/>
  </w:num>
  <w:num w:numId="10">
    <w:abstractNumId w:val="16"/>
  </w:num>
  <w:num w:numId="11">
    <w:abstractNumId w:val="7"/>
  </w:num>
  <w:num w:numId="12">
    <w:abstractNumId w:val="0"/>
  </w:num>
  <w:num w:numId="13">
    <w:abstractNumId w:val="6"/>
  </w:num>
  <w:num w:numId="14">
    <w:abstractNumId w:val="5"/>
  </w:num>
  <w:num w:numId="15">
    <w:abstractNumId w:val="2"/>
  </w:num>
  <w:num w:numId="16">
    <w:abstractNumId w:val="1"/>
  </w:num>
  <w:num w:numId="17">
    <w:abstractNumId w:val="13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C3F"/>
    <w:rsid w:val="00034B1F"/>
    <w:rsid w:val="00037E18"/>
    <w:rsid w:val="0009384C"/>
    <w:rsid w:val="000E1C83"/>
    <w:rsid w:val="00121AE8"/>
    <w:rsid w:val="00133551"/>
    <w:rsid w:val="00160750"/>
    <w:rsid w:val="00170FA2"/>
    <w:rsid w:val="00175C78"/>
    <w:rsid w:val="001938F9"/>
    <w:rsid w:val="001B6E85"/>
    <w:rsid w:val="001F197D"/>
    <w:rsid w:val="001F377E"/>
    <w:rsid w:val="001F75D8"/>
    <w:rsid w:val="00217829"/>
    <w:rsid w:val="002E0DA5"/>
    <w:rsid w:val="002F6C31"/>
    <w:rsid w:val="00315535"/>
    <w:rsid w:val="0032782E"/>
    <w:rsid w:val="00364E43"/>
    <w:rsid w:val="003C4FF2"/>
    <w:rsid w:val="003C71A3"/>
    <w:rsid w:val="003F16D5"/>
    <w:rsid w:val="00422362"/>
    <w:rsid w:val="00457F5F"/>
    <w:rsid w:val="004616A0"/>
    <w:rsid w:val="00492631"/>
    <w:rsid w:val="004A743B"/>
    <w:rsid w:val="004D2705"/>
    <w:rsid w:val="00552594"/>
    <w:rsid w:val="005720A3"/>
    <w:rsid w:val="0057757C"/>
    <w:rsid w:val="00590AF8"/>
    <w:rsid w:val="005946A9"/>
    <w:rsid w:val="00595A9F"/>
    <w:rsid w:val="005A12A5"/>
    <w:rsid w:val="005D11D7"/>
    <w:rsid w:val="006243F9"/>
    <w:rsid w:val="00630C44"/>
    <w:rsid w:val="006470E1"/>
    <w:rsid w:val="0066147E"/>
    <w:rsid w:val="006B5C3F"/>
    <w:rsid w:val="006E4E8F"/>
    <w:rsid w:val="006E7A9B"/>
    <w:rsid w:val="006F0352"/>
    <w:rsid w:val="006F2C5B"/>
    <w:rsid w:val="00702829"/>
    <w:rsid w:val="00724018"/>
    <w:rsid w:val="00755DDF"/>
    <w:rsid w:val="007569F8"/>
    <w:rsid w:val="007605A6"/>
    <w:rsid w:val="007822F5"/>
    <w:rsid w:val="00786688"/>
    <w:rsid w:val="00787909"/>
    <w:rsid w:val="00793058"/>
    <w:rsid w:val="007A10A2"/>
    <w:rsid w:val="007C0339"/>
    <w:rsid w:val="007C1652"/>
    <w:rsid w:val="007C1B9E"/>
    <w:rsid w:val="0081147D"/>
    <w:rsid w:val="00811700"/>
    <w:rsid w:val="008172B2"/>
    <w:rsid w:val="00833FA3"/>
    <w:rsid w:val="00845037"/>
    <w:rsid w:val="00891FBD"/>
    <w:rsid w:val="00897D7B"/>
    <w:rsid w:val="008A6F78"/>
    <w:rsid w:val="008C47B2"/>
    <w:rsid w:val="0090033B"/>
    <w:rsid w:val="00923B94"/>
    <w:rsid w:val="0094298D"/>
    <w:rsid w:val="0096137E"/>
    <w:rsid w:val="009658DD"/>
    <w:rsid w:val="00987DCA"/>
    <w:rsid w:val="009B411D"/>
    <w:rsid w:val="009C711F"/>
    <w:rsid w:val="009D508E"/>
    <w:rsid w:val="009D5E40"/>
    <w:rsid w:val="00A3130C"/>
    <w:rsid w:val="00A42053"/>
    <w:rsid w:val="00A53829"/>
    <w:rsid w:val="00A6272A"/>
    <w:rsid w:val="00A64B02"/>
    <w:rsid w:val="00A87AC6"/>
    <w:rsid w:val="00AC3548"/>
    <w:rsid w:val="00B477FE"/>
    <w:rsid w:val="00BB456B"/>
    <w:rsid w:val="00BB7FC6"/>
    <w:rsid w:val="00C07FCC"/>
    <w:rsid w:val="00C12827"/>
    <w:rsid w:val="00C150D0"/>
    <w:rsid w:val="00C501AE"/>
    <w:rsid w:val="00C86782"/>
    <w:rsid w:val="00CB08F4"/>
    <w:rsid w:val="00CB299C"/>
    <w:rsid w:val="00CD6B43"/>
    <w:rsid w:val="00CE67D3"/>
    <w:rsid w:val="00D204DD"/>
    <w:rsid w:val="00D372A9"/>
    <w:rsid w:val="00D862E2"/>
    <w:rsid w:val="00DA726C"/>
    <w:rsid w:val="00DF09F0"/>
    <w:rsid w:val="00E00405"/>
    <w:rsid w:val="00E352C7"/>
    <w:rsid w:val="00E6714F"/>
    <w:rsid w:val="00E97797"/>
    <w:rsid w:val="00EA3C28"/>
    <w:rsid w:val="00EA3C89"/>
    <w:rsid w:val="00EF0266"/>
    <w:rsid w:val="00F41CF5"/>
    <w:rsid w:val="00F42DAE"/>
    <w:rsid w:val="00F55A15"/>
    <w:rsid w:val="00F72B22"/>
    <w:rsid w:val="00FD5314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F03B8-5DBC-4E67-8FC8-B7280399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5C3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867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B5C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5C3F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Welt L,lista_2,bekezdés1,Bullet_1,Lista1,Számozott lista 1,Színes lista – 1. jelölőszín1,LISTA,List Paragraph à moi,Dot pt,No Spacing1,List Paragraph Char Char Char,Indicator Text,Numbered Para 1,Bullet List,FooterText"/>
    <w:basedOn w:val="Norml"/>
    <w:link w:val="ListaszerbekezdsChar"/>
    <w:uiPriority w:val="34"/>
    <w:qFormat/>
    <w:rsid w:val="006B5C3F"/>
    <w:pPr>
      <w:ind w:left="720"/>
      <w:contextualSpacing/>
    </w:pPr>
  </w:style>
  <w:style w:type="paragraph" w:styleId="Nincstrkz">
    <w:name w:val="No Spacing"/>
    <w:basedOn w:val="Norml"/>
    <w:uiPriority w:val="1"/>
    <w:qFormat/>
    <w:rsid w:val="006B5C3F"/>
    <w:pPr>
      <w:spacing w:after="0" w:line="240" w:lineRule="auto"/>
    </w:pPr>
    <w:rPr>
      <w:rFonts w:eastAsiaTheme="minorHAnsi"/>
      <w:lang w:eastAsia="en-US"/>
    </w:rPr>
  </w:style>
  <w:style w:type="paragraph" w:customStyle="1" w:styleId="wordsection1">
    <w:name w:val="wordsection1"/>
    <w:basedOn w:val="Norml"/>
    <w:rsid w:val="006B5C3F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C8678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styleId="Hiperhivatkozs">
    <w:name w:val="Hyperlink"/>
    <w:basedOn w:val="Bekezdsalapbettpusa"/>
    <w:uiPriority w:val="99"/>
    <w:unhideWhenUsed/>
    <w:rsid w:val="00C86782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86782"/>
    <w:rPr>
      <w:color w:val="605E5C"/>
      <w:shd w:val="clear" w:color="auto" w:fill="E1DFDD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3C4FF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3C4FF2"/>
    <w:rPr>
      <w:rFonts w:ascii="Consolas" w:eastAsia="Times New Roman" w:hAnsi="Consolas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034B1F"/>
    <w:rPr>
      <w:rFonts w:ascii="Times New Roman" w:hAnsi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0E1C83"/>
    <w:pPr>
      <w:spacing w:after="120" w:line="259" w:lineRule="auto"/>
      <w:ind w:left="283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E1C83"/>
    <w:rPr>
      <w:kern w:val="2"/>
      <w14:ligatures w14:val="standardContextual"/>
    </w:rPr>
  </w:style>
  <w:style w:type="table" w:styleId="Rcsostblzat">
    <w:name w:val="Table Grid"/>
    <w:basedOn w:val="Normltblzat"/>
    <w:uiPriority w:val="39"/>
    <w:rsid w:val="00590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bekezdés1 Char,Bullet_1 Char,Lista1 Char,Számozott lista 1 Char,Színes lista – 1. jelölőszín1 Char,LISTA Char,List Paragraph à moi Char,Dot pt Char,No Spacing1 Char,List Paragraph Char Char Char Char"/>
    <w:link w:val="Listaszerbekezds"/>
    <w:uiPriority w:val="34"/>
    <w:qFormat/>
    <w:rsid w:val="0032782E"/>
    <w:rPr>
      <w:rFonts w:ascii="Calibri" w:eastAsia="Times New Roman" w:hAnsi="Calibri" w:cs="Times New Roman"/>
      <w:lang w:eastAsia="hu-HU"/>
    </w:rPr>
  </w:style>
  <w:style w:type="paragraph" w:customStyle="1" w:styleId="Listaszerbekezds1">
    <w:name w:val="Listaszerű bekezdés1"/>
    <w:basedOn w:val="Norml"/>
    <w:link w:val="ListParagraphChar"/>
    <w:rsid w:val="00CD6B43"/>
    <w:pPr>
      <w:spacing w:line="288" w:lineRule="auto"/>
      <w:ind w:left="720"/>
    </w:pPr>
    <w:rPr>
      <w:rFonts w:eastAsiaTheme="minorEastAsia"/>
      <w:lang w:eastAsia="en-US"/>
    </w:rPr>
  </w:style>
  <w:style w:type="character" w:customStyle="1" w:styleId="ListParagraphChar">
    <w:name w:val="List Paragraph Char"/>
    <w:link w:val="Listaszerbekezds1"/>
    <w:locked/>
    <w:rsid w:val="00CD6B43"/>
    <w:rPr>
      <w:rFonts w:ascii="Calibri" w:eastAsiaTheme="minorEastAsia" w:hAnsi="Calibri" w:cs="Times New Roman"/>
    </w:rPr>
  </w:style>
  <w:style w:type="paragraph" w:customStyle="1" w:styleId="Stlus2">
    <w:name w:val="Stílus2"/>
    <w:basedOn w:val="Szvegtrzs3"/>
    <w:link w:val="Stlus2Char"/>
    <w:qFormat/>
    <w:rsid w:val="00CD6B43"/>
    <w:pPr>
      <w:numPr>
        <w:numId w:val="14"/>
      </w:numPr>
      <w:tabs>
        <w:tab w:val="left" w:pos="426"/>
      </w:tabs>
      <w:spacing w:before="38" w:after="200" w:line="288" w:lineRule="auto"/>
      <w:jc w:val="both"/>
    </w:pPr>
    <w:rPr>
      <w:rFonts w:ascii="Times New Roman" w:eastAsiaTheme="minorEastAsia" w:hAnsi="Times New Roman"/>
      <w:b/>
      <w:bCs/>
      <w:sz w:val="24"/>
      <w:szCs w:val="24"/>
    </w:rPr>
  </w:style>
  <w:style w:type="character" w:customStyle="1" w:styleId="Stlus2Char">
    <w:name w:val="Stílus2 Char"/>
    <w:basedOn w:val="Szvegtrzs3Char"/>
    <w:link w:val="Stlus2"/>
    <w:rsid w:val="00CD6B43"/>
    <w:rPr>
      <w:rFonts w:ascii="Times New Roman" w:eastAsiaTheme="minorEastAsia" w:hAnsi="Times New Roman" w:cs="Times New Roman"/>
      <w:b/>
      <w:bCs/>
      <w:sz w:val="24"/>
      <w:szCs w:val="24"/>
      <w:lang w:eastAsia="hu-HU"/>
    </w:rPr>
  </w:style>
  <w:style w:type="paragraph" w:customStyle="1" w:styleId="Stlus3">
    <w:name w:val="Stílus3"/>
    <w:basedOn w:val="Listaszerbekezds"/>
    <w:qFormat/>
    <w:rsid w:val="00CD6B43"/>
    <w:pPr>
      <w:numPr>
        <w:ilvl w:val="1"/>
        <w:numId w:val="14"/>
      </w:numPr>
      <w:autoSpaceDE w:val="0"/>
      <w:autoSpaceDN w:val="0"/>
      <w:spacing w:line="288" w:lineRule="auto"/>
      <w:ind w:left="426"/>
      <w:jc w:val="both"/>
    </w:pPr>
    <w:rPr>
      <w:rFonts w:ascii="Times New Roman" w:eastAsiaTheme="minorEastAsia" w:hAnsi="Times New Roman"/>
      <w:lang w:eastAsia="en-US"/>
    </w:rPr>
  </w:style>
  <w:style w:type="paragraph" w:customStyle="1" w:styleId="Stlus4">
    <w:name w:val="Stílus4"/>
    <w:basedOn w:val="Stlus3"/>
    <w:qFormat/>
    <w:rsid w:val="00CD6B43"/>
    <w:pPr>
      <w:numPr>
        <w:ilvl w:val="2"/>
      </w:numPr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CD6B4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CD6B43"/>
    <w:rPr>
      <w:rFonts w:ascii="Calibri" w:eastAsia="Times New Roman" w:hAnsi="Calibri" w:cs="Times New Roman"/>
      <w:sz w:val="16"/>
      <w:szCs w:val="16"/>
      <w:lang w:eastAsia="hu-HU"/>
    </w:rPr>
  </w:style>
  <w:style w:type="paragraph" w:styleId="Szvegblokk">
    <w:name w:val="Block Text"/>
    <w:basedOn w:val="Norml"/>
    <w:rsid w:val="00C07FCC"/>
    <w:pPr>
      <w:spacing w:after="0" w:line="240" w:lineRule="auto"/>
      <w:ind w:left="284" w:right="566" w:hanging="284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0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nebih.gov.hu/documents/10182/201028/GHP_press_low.pdf/bebfbd2f-1868-4e62-a7c4-958be1ad637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t.jogtar.hu/jogszabaly?docid=99300003.t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eli/reg/2004/852/oj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12</Pages>
  <Words>4817</Words>
  <Characters>33238</Characters>
  <Application>Microsoft Office Word</Application>
  <DocSecurity>0</DocSecurity>
  <Lines>276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Zsákné Bujdosó Laura</cp:lastModifiedBy>
  <cp:revision>91</cp:revision>
  <dcterms:created xsi:type="dcterms:W3CDTF">2023-03-30T05:54:00Z</dcterms:created>
  <dcterms:modified xsi:type="dcterms:W3CDTF">2023-04-06T08:44:00Z</dcterms:modified>
</cp:coreProperties>
</file>